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ED" w:rsidRPr="008529ED" w:rsidRDefault="008529ED" w:rsidP="00852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8529ED" w:rsidRDefault="008529ED" w:rsidP="008529E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tr-TR"/>
        </w:rPr>
        <w:t>LIST OF CV AND WORKS</w:t>
      </w:r>
    </w:p>
    <w:p w:rsidR="008529ED" w:rsidRDefault="008529ED" w:rsidP="008529ED">
      <w:pPr>
        <w:spacing w:before="100" w:after="100" w:line="240" w:lineRule="auto"/>
        <w:ind w:hanging="360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tr-TR"/>
        </w:rPr>
      </w:pPr>
    </w:p>
    <w:p w:rsidR="008529ED" w:rsidRPr="008529ED" w:rsidRDefault="008529ED" w:rsidP="008529E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bookmarkStart w:id="0" w:name="_GoBack"/>
      <w:bookmarkEnd w:id="0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Name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Surname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: </w:t>
      </w: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Müzeyyen Sevinç</w:t>
      </w:r>
    </w:p>
    <w:p w:rsidR="008529ED" w:rsidRPr="008529ED" w:rsidRDefault="008529ED" w:rsidP="008529E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Academic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Title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: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Professor</w:t>
      </w:r>
      <w:proofErr w:type="spellEnd"/>
    </w:p>
    <w:p w:rsidR="008529ED" w:rsidRPr="008529ED" w:rsidRDefault="008529ED" w:rsidP="008529E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E-mail: </w:t>
      </w: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müzeyyen.sevinc@yeditepe.edu.tr</w:t>
      </w:r>
    </w:p>
    <w:p w:rsidR="008529ED" w:rsidRPr="008529ED" w:rsidRDefault="008529ED" w:rsidP="008529E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Knowledge of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Foreign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Languages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Pr="008529ED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​​</w:t>
      </w:r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(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Year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Points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):</w:t>
      </w:r>
      <w:r w:rsidRPr="008529ED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tr-TR"/>
        </w:rPr>
        <w:t> </w:t>
      </w:r>
      <w:r w:rsidRPr="008529E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KPDS, 1996 (Spring),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Score</w:t>
      </w:r>
      <w:proofErr w:type="spellEnd"/>
      <w:r w:rsidRPr="008529E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: 98</w:t>
      </w:r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 </w:t>
      </w:r>
      <w:r w:rsidRPr="008529E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   </w:t>
      </w:r>
    </w:p>
    <w:p w:rsidR="008529ED" w:rsidRPr="008529ED" w:rsidRDefault="008529ED" w:rsidP="008529E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Area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of </w:t>
      </w:r>
      <w:r w:rsidRPr="008529ED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​​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Expertise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:</w:t>
      </w:r>
      <w:r w:rsidRPr="008529ED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tr-TR"/>
        </w:rPr>
        <w:t>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Department</w:t>
      </w:r>
      <w:proofErr w:type="spellEnd"/>
      <w:r w:rsidRPr="008529E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of Preschool </w:t>
      </w:r>
      <w:proofErr w:type="spellStart"/>
      <w:r w:rsidRPr="008529E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Education</w:t>
      </w:r>
      <w:proofErr w:type="spellEnd"/>
    </w:p>
    <w:tbl>
      <w:tblPr>
        <w:tblW w:w="934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2716"/>
        <w:gridCol w:w="3665"/>
        <w:gridCol w:w="816"/>
      </w:tblGrid>
      <w:tr w:rsidR="008529ED" w:rsidRPr="008529ED" w:rsidTr="008529ED">
        <w:trPr>
          <w:jc w:val="center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529E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Degree</w:t>
            </w:r>
            <w:proofErr w:type="spellEnd"/>
          </w:p>
        </w:tc>
        <w:tc>
          <w:tcPr>
            <w:tcW w:w="2746" w:type="dxa"/>
            <w:tcBorders>
              <w:top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529E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Department</w:t>
            </w:r>
            <w:proofErr w:type="spellEnd"/>
            <w:r w:rsidRPr="008529E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 / Program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529E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University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529E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Year</w:t>
            </w:r>
            <w:proofErr w:type="spellEnd"/>
          </w:p>
        </w:tc>
      </w:tr>
      <w:tr w:rsidR="008529ED" w:rsidRPr="008529ED" w:rsidTr="008529ED">
        <w:trPr>
          <w:jc w:val="center"/>
        </w:trPr>
        <w:tc>
          <w:tcPr>
            <w:tcW w:w="21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License</w:t>
            </w:r>
          </w:p>
        </w:tc>
        <w:tc>
          <w:tcPr>
            <w:tcW w:w="2746" w:type="dxa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529E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Faculty</w:t>
            </w:r>
            <w:proofErr w:type="spellEnd"/>
            <w:r w:rsidRPr="008529E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8529E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Letters</w:t>
            </w:r>
            <w:proofErr w:type="spellEnd"/>
            <w:r w:rsidRPr="008529E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8529E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Department</w:t>
            </w:r>
            <w:proofErr w:type="spellEnd"/>
            <w:r w:rsidRPr="008529E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8529E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Psychology</w:t>
            </w:r>
            <w:proofErr w:type="spellEnd"/>
            <w:r w:rsidRPr="008529E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8529E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Department</w:t>
            </w:r>
            <w:proofErr w:type="spellEnd"/>
            <w:r w:rsidRPr="008529E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8529E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Experimental</w:t>
            </w:r>
            <w:proofErr w:type="spellEnd"/>
            <w:r w:rsidRPr="008529E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8529E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Psychology</w:t>
            </w:r>
            <w:proofErr w:type="spellEnd"/>
          </w:p>
        </w:tc>
        <w:tc>
          <w:tcPr>
            <w:tcW w:w="36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 </w:t>
            </w:r>
            <w:proofErr w:type="spellStart"/>
            <w:r w:rsidRPr="008529ED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Istanbul</w:t>
            </w:r>
            <w:proofErr w:type="spellEnd"/>
            <w:r w:rsidRPr="008529ED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8529ED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University</w:t>
            </w:r>
            <w:proofErr w:type="spellEnd"/>
            <w:r w:rsidRPr="008529ED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8529ED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University</w:t>
            </w:r>
            <w:proofErr w:type="spellEnd"/>
            <w:r w:rsidRPr="008529ED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 xml:space="preserve"> of</w:t>
            </w:r>
          </w:p>
        </w:tc>
        <w:tc>
          <w:tcPr>
            <w:tcW w:w="7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1964-1969</w:t>
            </w:r>
          </w:p>
        </w:tc>
      </w:tr>
      <w:tr w:rsidR="008529ED" w:rsidRPr="008529ED" w:rsidTr="008529ED">
        <w:trPr>
          <w:jc w:val="center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Master's</w:t>
            </w:r>
            <w:proofErr w:type="spellEnd"/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Degree</w:t>
            </w:r>
            <w:proofErr w:type="spellEnd"/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Economics</w:t>
            </w:r>
            <w:proofErr w:type="spellEnd"/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Political</w:t>
            </w:r>
            <w:proofErr w:type="spellEnd"/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Science</w:t>
            </w:r>
            <w:proofErr w:type="spellEnd"/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529ED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University</w:t>
            </w:r>
            <w:proofErr w:type="spellEnd"/>
            <w:r w:rsidRPr="008529ED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8529ED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London</w:t>
            </w:r>
            <w:proofErr w:type="spellEnd"/>
            <w:r w:rsidRPr="008529ED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1970-1972</w:t>
            </w:r>
          </w:p>
        </w:tc>
      </w:tr>
      <w:tr w:rsidR="008529ED" w:rsidRPr="008529ED" w:rsidTr="008529ED">
        <w:trPr>
          <w:jc w:val="center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Doctorate</w:t>
            </w:r>
            <w:proofErr w:type="spellEnd"/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educational</w:t>
            </w:r>
            <w:proofErr w:type="spellEnd"/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Sciences</w:t>
            </w:r>
            <w:proofErr w:type="spellEnd"/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529ED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Unive</w:t>
            </w:r>
            <w:proofErr w:type="spellEnd"/>
            <w:r w:rsidRPr="008529ED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8529ED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rsity</w:t>
            </w:r>
            <w:proofErr w:type="spellEnd"/>
            <w:r w:rsidRPr="008529ED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8529ED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London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1974-1985</w:t>
            </w:r>
          </w:p>
        </w:tc>
      </w:tr>
      <w:tr w:rsidR="008529ED" w:rsidRPr="008529ED" w:rsidTr="008529ED">
        <w:trPr>
          <w:jc w:val="center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Assoc</w:t>
            </w:r>
            <w:proofErr w:type="spellEnd"/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.</w:t>
            </w:r>
            <w:proofErr w:type="gramEnd"/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  <w:proofErr w:type="spellStart"/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Preschool </w:t>
            </w:r>
            <w:proofErr w:type="spellStart"/>
            <w:r w:rsidRPr="008529E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Education</w:t>
            </w:r>
            <w:proofErr w:type="spellEnd"/>
            <w:r w:rsidRPr="008529E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8529E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Guidance</w:t>
            </w:r>
            <w:proofErr w:type="spellEnd"/>
            <w:r w:rsidRPr="008529E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8529E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8529E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8529E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Psychological</w:t>
            </w:r>
            <w:proofErr w:type="spellEnd"/>
            <w:r w:rsidRPr="008529E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8529E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Counseling</w:t>
            </w:r>
            <w:proofErr w:type="spellEnd"/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Marmara </w:t>
            </w:r>
            <w:proofErr w:type="spellStart"/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University</w:t>
            </w:r>
            <w:proofErr w:type="spellEnd"/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/ Yeditepe </w:t>
            </w:r>
            <w:proofErr w:type="spellStart"/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University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1996-2005 / 2011-</w:t>
            </w:r>
          </w:p>
        </w:tc>
      </w:tr>
    </w:tbl>
    <w:p w:rsidR="008529ED" w:rsidRPr="008529ED" w:rsidRDefault="008529ED" w:rsidP="008529ED">
      <w:pPr>
        <w:spacing w:before="100" w:after="10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Master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Thesis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Title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(self- 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enclosed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appendix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)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Thesis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Supervisor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(s) :</w:t>
      </w:r>
    </w:p>
    <w:p w:rsidR="008529ED" w:rsidRPr="008529ED" w:rsidRDefault="008529ED" w:rsidP="008529ED">
      <w:pPr>
        <w:spacing w:before="100" w:after="10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Doctoral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Dissertation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/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Qualification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Study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/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Medical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Specialty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Thesis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Title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(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attached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appendix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)  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Supervisor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 (s):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Tasks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:</w:t>
      </w:r>
    </w:p>
    <w:tbl>
      <w:tblPr>
        <w:tblW w:w="941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5660"/>
        <w:gridCol w:w="1374"/>
      </w:tblGrid>
      <w:tr w:rsidR="008529ED" w:rsidRPr="008529ED" w:rsidTr="008529ED">
        <w:trPr>
          <w:trHeight w:val="382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529E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Position</w:t>
            </w:r>
            <w:proofErr w:type="spellEnd"/>
          </w:p>
        </w:tc>
        <w:tc>
          <w:tcPr>
            <w:tcW w:w="6443" w:type="dxa"/>
            <w:tcBorders>
              <w:top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tr-TR"/>
              </w:rPr>
            </w:pPr>
            <w:proofErr w:type="spellStart"/>
            <w:r w:rsidRPr="008529ED">
              <w:rPr>
                <w:rFonts w:ascii="Verdana" w:eastAsia="Times New Roman" w:hAnsi="Verdana" w:cs="Times New Roman"/>
                <w:b/>
                <w:bCs/>
                <w:kern w:val="36"/>
                <w:sz w:val="20"/>
                <w:szCs w:val="20"/>
                <w:lang w:eastAsia="tr-TR"/>
              </w:rPr>
              <w:t>Location</w:t>
            </w:r>
            <w:proofErr w:type="spellEnd"/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529E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Year</w:t>
            </w:r>
            <w:proofErr w:type="spellEnd"/>
          </w:p>
        </w:tc>
      </w:tr>
      <w:tr w:rsidR="008529ED" w:rsidRPr="008529ED" w:rsidTr="008529ED">
        <w:trPr>
          <w:jc w:val="center"/>
        </w:trPr>
        <w:tc>
          <w:tcPr>
            <w:tcW w:w="14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Dr. </w:t>
            </w:r>
            <w:proofErr w:type="spellStart"/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Lecturer</w:t>
            </w:r>
            <w:proofErr w:type="spellEnd"/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 </w:t>
            </w:r>
            <w:proofErr w:type="spellStart"/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Member</w:t>
            </w:r>
            <w:proofErr w:type="spellEnd"/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of</w:t>
            </w:r>
          </w:p>
        </w:tc>
        <w:tc>
          <w:tcPr>
            <w:tcW w:w="6443" w:type="dxa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Marmara </w:t>
            </w:r>
            <w:proofErr w:type="spellStart"/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University</w:t>
            </w:r>
            <w:proofErr w:type="spellEnd"/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Preschool </w:t>
            </w:r>
            <w:proofErr w:type="spellStart"/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Education</w:t>
            </w:r>
            <w:proofErr w:type="spellEnd"/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  <w:tc>
          <w:tcPr>
            <w:tcW w:w="150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1994-1996</w:t>
            </w:r>
          </w:p>
        </w:tc>
      </w:tr>
      <w:tr w:rsidR="008529ED" w:rsidRPr="008529ED" w:rsidTr="008529ED">
        <w:trPr>
          <w:jc w:val="center"/>
        </w:trPr>
        <w:tc>
          <w:tcPr>
            <w:tcW w:w="14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ASSOCIATE PROFESSOR</w:t>
            </w:r>
          </w:p>
        </w:tc>
        <w:tc>
          <w:tcPr>
            <w:tcW w:w="6443" w:type="dxa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MARMARA UNIVERSITY / ATATÜRK FACULTY OF EDUCATION / DEPARTMENT OF PRIMARY EDUCATION / PRESCHOOL EDUCATION DEPARTMENT</w:t>
            </w:r>
          </w:p>
        </w:tc>
        <w:tc>
          <w:tcPr>
            <w:tcW w:w="150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1996-2005</w:t>
            </w:r>
          </w:p>
        </w:tc>
      </w:tr>
      <w:tr w:rsidR="008529ED" w:rsidRPr="008529ED" w:rsidTr="008529ED">
        <w:trPr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TEACHING STAFF</w:t>
            </w:r>
          </w:p>
        </w:tc>
        <w:tc>
          <w:tcPr>
            <w:tcW w:w="6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BOĞAZİÇİ UNIVERSITY / FACULTY OF EDUCATION / DEPARTMENT OF EDUCATIONAL SCIENCES / GUIDANCE AND PSYCHOLOGICAL COUNSELING PR. (THE ENGLISH)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1991-1993</w:t>
            </w:r>
          </w:p>
        </w:tc>
      </w:tr>
      <w:tr w:rsidR="008529ED" w:rsidRPr="008529ED" w:rsidTr="008529ED">
        <w:trPr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PROFESSOR</w:t>
            </w:r>
          </w:p>
        </w:tc>
        <w:tc>
          <w:tcPr>
            <w:tcW w:w="6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MARMARA UNIVERSITY / ATATÜRK FACULTY OF EDUCATION / DEPARTMENT OF PRIMARY EDUCATION / PRESCHOOL EDUCATION DEPARTMENT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2006-2011</w:t>
            </w:r>
          </w:p>
        </w:tc>
      </w:tr>
      <w:tr w:rsidR="008529ED" w:rsidRPr="008529ED" w:rsidTr="008529ED">
        <w:trPr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PROFESSOR</w:t>
            </w:r>
          </w:p>
        </w:tc>
        <w:tc>
          <w:tcPr>
            <w:tcW w:w="6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YEDİTEPE UNIVERSITY / FACULTY OF EDUCATION / DEPARTMENT OF EDUCATIONAL SCIENCES / GUIDANCE AND PSYCHOLOGICAL COUNSELING PR. (THE ENGLISH)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2011</w:t>
            </w:r>
          </w:p>
        </w:tc>
      </w:tr>
    </w:tbl>
    <w:p w:rsidR="008529ED" w:rsidRDefault="008529ED" w:rsidP="008529ED">
      <w:pPr>
        <w:spacing w:before="100" w:after="100" w:line="240" w:lineRule="auto"/>
        <w:ind w:hanging="360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</w:pPr>
    </w:p>
    <w:p w:rsidR="008529ED" w:rsidRDefault="008529ED" w:rsidP="008529ED">
      <w:pPr>
        <w:spacing w:before="100" w:after="100" w:line="240" w:lineRule="auto"/>
        <w:ind w:hanging="360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</w:pP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lastRenderedPageBreak/>
        <w:t xml:space="preserve">Master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Theses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Supervised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: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OZTURK OVA NEDRET, (2011).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Comparison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critical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thinking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metacognition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tendencies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Fine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Arts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High School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students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Science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High School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students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Yeditepe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University</w:t>
      </w:r>
      <w:proofErr w:type="spellEnd"/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GARİP EMİNE SİBEL, (2010).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Investigation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relationship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between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child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rearing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styles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marital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adjustment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spouses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who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attend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preschool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institutions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5-6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years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age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Marmara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University</w:t>
      </w:r>
      <w:proofErr w:type="spellEnd"/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ÖNKOL ŞENGÜL FETHİYE LEMİS, (2007).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Examination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Turkish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language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use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skills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5-6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years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old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children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attending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preschool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Turkish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second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language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Marmara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University</w:t>
      </w:r>
      <w:proofErr w:type="spellEnd"/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ESKINAZI LAYZA, (2003). 5; (0) 7; (12)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Establishment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validity-reliability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study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scale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that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determines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language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use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skills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for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children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Marmara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University</w:t>
      </w:r>
      <w:proofErr w:type="spellEnd"/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BAYHAN LIVING, (2003).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Investigation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effects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literacy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preparation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program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based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Multiple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Intelligence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Theory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readiness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levels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gram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6.0</w:t>
      </w:r>
      <w:proofErr w:type="gram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year-old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children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Marmara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University</w:t>
      </w:r>
      <w:proofErr w:type="spellEnd"/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EVIRGEN THANKS, (2002).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Investigation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effects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school-supported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mother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program on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mothers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within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framework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preschool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Marmara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University</w:t>
      </w:r>
      <w:proofErr w:type="spellEnd"/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ALTAS AYSE, (2002).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Investigation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logical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mathematical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development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bilingual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children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aged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6-10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years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Marmara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University</w:t>
      </w:r>
      <w:proofErr w:type="spellEnd"/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KERMEN MEHMET BURÇİN, (2000).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Cognitive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comparisons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development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simple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figure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drawing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children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aged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4-10, Marmara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University</w:t>
      </w:r>
      <w:proofErr w:type="spellEnd"/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KURTULUŞ ELİF, (1999).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Teaching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concept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(time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concept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)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through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creative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activities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children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five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six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years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old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who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attend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preschool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Marmara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University</w:t>
      </w:r>
      <w:proofErr w:type="spellEnd"/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ERDURAN ESRA, (1999).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effects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cognitive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ability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characteristics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reading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process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preschool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Marmara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University</w:t>
      </w:r>
      <w:proofErr w:type="spellEnd"/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ÜSTÜNOVA EŞREF, (1998).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Expectations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mothers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preschool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children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according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level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Marmara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University</w:t>
      </w:r>
      <w:proofErr w:type="spellEnd"/>
    </w:p>
    <w:p w:rsid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PhD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Theses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/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Proficiency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Studies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in Art:</w:t>
      </w:r>
    </w:p>
    <w:p w:rsidR="008529ED" w:rsidRDefault="008529ED" w:rsidP="008529ED">
      <w:pPr>
        <w:spacing w:before="100" w:after="10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WAYS SIBEL, (2010).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Forming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Bracken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Basic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Conce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pt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Development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Scale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expressive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Turkish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form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examining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relationship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between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asic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concepts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interpersonal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problem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solving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skills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Marmara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University</w:t>
      </w:r>
      <w:proofErr w:type="spellEnd"/>
    </w:p>
    <w:p w:rsidR="008529ED" w:rsidRPr="008529ED" w:rsidRDefault="008529ED" w:rsidP="008529ED">
      <w:pPr>
        <w:spacing w:before="100" w:after="10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TOK EMEL, (2008).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Investigation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effect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thinking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skills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program on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critical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creative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thinking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problem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solving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skills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preschool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teacher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candidates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Marmara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University</w:t>
      </w:r>
      <w:proofErr w:type="spellEnd"/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PALUT BİRSEN, (2003).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Investigation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primary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secondary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level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teachers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'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personal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teacher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role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thinking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styles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Marmara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University</w:t>
      </w:r>
      <w:proofErr w:type="spellEnd"/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Tasks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in </w:t>
      </w:r>
      <w:proofErr w:type="spellStart"/>
      <w:proofErr w:type="gram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Projects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 :</w:t>
      </w:r>
      <w:proofErr w:type="gramEnd"/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Researcher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Guest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Workers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Migration Project 1975-1976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Museums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as Project Consultant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Environment 2003-2005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Project Advisor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Transition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of Preschool </w:t>
      </w:r>
      <w:proofErr w:type="spellStart"/>
      <w:r w:rsidRPr="008529E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Children</w:t>
      </w:r>
      <w:proofErr w:type="spellEnd"/>
      <w:r w:rsidRPr="008529E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to</w:t>
      </w:r>
      <w:proofErr w:type="spellEnd"/>
      <w:r w:rsidRPr="008529E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Primary</w:t>
      </w:r>
      <w:proofErr w:type="spellEnd"/>
      <w:r w:rsidRPr="008529E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2001-2006</w:t>
      </w:r>
    </w:p>
    <w:p w:rsidR="008529ED" w:rsidRPr="008529ED" w:rsidRDefault="008529ED" w:rsidP="008529E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</w:p>
    <w:p w:rsidR="008529ED" w:rsidRPr="008529ED" w:rsidRDefault="008529ED" w:rsidP="008529E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Manager                                                                                                               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2007-2010 BAP: Adaptation of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Bracken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Basic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Concept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Development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Scale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Turkish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lastRenderedPageBreak/>
        <w:t xml:space="preserve">2005-2008 EU PROJECT: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Enhancing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Multilingualism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Early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Childhood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2005-2008 BAP: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Investigation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Effects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Thinking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Skills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Training Program on Self-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Efficacy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Perceptions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Preschool Teachers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2003-2006 BAP: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Comparison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Personal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Thinking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Styles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Teacher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Identity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Thinking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Styles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Primary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School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Teachers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            </w:t>
      </w:r>
    </w:p>
    <w:p w:rsidR="008529ED" w:rsidRPr="008529ED" w:rsidRDefault="008529ED" w:rsidP="008529E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Memberships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in 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Scientific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proofErr w:type="gram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Organizations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 :</w:t>
      </w:r>
      <w:proofErr w:type="gramEnd"/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AERA, 2010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ENSEC, 2010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EECERA, 2006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European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Science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Journal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, 1985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Awards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:</w:t>
      </w: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            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Research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Bilingualism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Cognitive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Development, 1982,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Spencer</w:t>
      </w:r>
      <w:proofErr w:type="spellEnd"/>
      <w:r w:rsidRPr="008529E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Foundation Chicago, UNITED STATES             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Golda Meir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Fellowship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for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Research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Multilingualism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Multiculturalism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,</w:t>
      </w:r>
      <w:r w:rsidRPr="008529E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2001, Center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for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International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Cooperation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MASHAV, ISRAEL             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Research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Bilingualism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Cognitive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Development, 1982,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Spencer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Foundation Chicago, UNITED STATES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Overseas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Fellowship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for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Post-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graduate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Studies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1970, British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Council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London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, UK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Golda Meir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Fellowship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for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Research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Multilingualism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Multiculturalism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2001, Center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for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International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Cooperation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MASHAV, ISRAEL</w:t>
      </w:r>
    </w:p>
    <w:p w:rsidR="008529ED" w:rsidRPr="008529ED" w:rsidRDefault="008529ED" w:rsidP="008529E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Undergraduate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postgraduate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courses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given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in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the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last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two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years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 </w:t>
      </w: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(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If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opened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,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summer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courses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will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be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added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table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) </w:t>
      </w:r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1108"/>
        <w:gridCol w:w="2908"/>
        <w:gridCol w:w="1051"/>
        <w:gridCol w:w="1479"/>
        <w:gridCol w:w="1217"/>
      </w:tblGrid>
      <w:tr w:rsidR="008529ED" w:rsidRPr="008529ED" w:rsidTr="008529ED">
        <w:tc>
          <w:tcPr>
            <w:tcW w:w="1283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529E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Academic</w:t>
            </w:r>
            <w:proofErr w:type="spellEnd"/>
            <w:r w:rsidRPr="008529E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29E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year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529E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Period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proofErr w:type="spellStart"/>
            <w:r w:rsidRPr="008529E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title</w:t>
            </w:r>
            <w:proofErr w:type="spellEnd"/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529E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Weekly</w:t>
            </w:r>
            <w:proofErr w:type="spellEnd"/>
            <w:r w:rsidRPr="008529E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 Time</w:t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529E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Number</w:t>
            </w:r>
            <w:proofErr w:type="spellEnd"/>
            <w:r w:rsidRPr="008529E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529E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Students</w:t>
            </w:r>
            <w:proofErr w:type="spellEnd"/>
          </w:p>
        </w:tc>
      </w:tr>
      <w:tr w:rsidR="008529ED" w:rsidRPr="008529ED" w:rsidTr="008529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8529ED" w:rsidRPr="008529ED" w:rsidRDefault="008529ED" w:rsidP="0085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8529ED" w:rsidRPr="008529ED" w:rsidRDefault="008529ED" w:rsidP="0085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8529ED" w:rsidRPr="008529ED" w:rsidRDefault="008529ED" w:rsidP="0085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529E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Theoric</w:t>
            </w:r>
            <w:proofErr w:type="spellEnd"/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Application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8529ED" w:rsidRPr="008529ED" w:rsidRDefault="008529ED" w:rsidP="0085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529ED" w:rsidRPr="008529ED" w:rsidTr="008529ED">
        <w:tc>
          <w:tcPr>
            <w:tcW w:w="128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2017-2018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9ED" w:rsidRPr="008529ED" w:rsidRDefault="008529ED" w:rsidP="0085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Autumn</w:t>
            </w:r>
            <w:proofErr w:type="spellEnd"/>
          </w:p>
        </w:tc>
        <w:tc>
          <w:tcPr>
            <w:tcW w:w="32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 </w:t>
            </w:r>
            <w:proofErr w:type="spellStart"/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Thinking</w:t>
            </w:r>
            <w:proofErr w:type="spellEnd"/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Skills</w:t>
            </w:r>
            <w:proofErr w:type="spellEnd"/>
          </w:p>
        </w:tc>
        <w:tc>
          <w:tcPr>
            <w:tcW w:w="9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529ED" w:rsidRPr="008529ED" w:rsidTr="008529ED"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529ED" w:rsidRPr="008529ED" w:rsidRDefault="008529ED" w:rsidP="0085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529ED" w:rsidRPr="008529ED" w:rsidRDefault="008529ED" w:rsidP="0085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529ED" w:rsidRPr="008529ED" w:rsidTr="008529ED"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529ED" w:rsidRPr="008529ED" w:rsidRDefault="008529ED" w:rsidP="0085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Spring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529ED" w:rsidRPr="008529ED" w:rsidTr="008529ED"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529ED" w:rsidRPr="008529ED" w:rsidRDefault="008529ED" w:rsidP="0085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529ED" w:rsidRPr="008529ED" w:rsidRDefault="008529ED" w:rsidP="0085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529ED" w:rsidRPr="008529ED" w:rsidTr="008529ED"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529ED" w:rsidRPr="008529ED" w:rsidRDefault="008529ED" w:rsidP="0085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529ED" w:rsidRPr="008529ED" w:rsidRDefault="008529ED" w:rsidP="0085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529ED" w:rsidRPr="008529ED" w:rsidTr="008529ED">
        <w:tc>
          <w:tcPr>
            <w:tcW w:w="128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2016-2017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Autumn</w:t>
            </w:r>
            <w:proofErr w:type="spellEnd"/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  <w:r w:rsidRPr="008529E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Development in </w:t>
            </w:r>
            <w:proofErr w:type="spellStart"/>
            <w:r w:rsidRPr="008529E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Adolescence</w:t>
            </w:r>
            <w:proofErr w:type="spellEnd"/>
            <w:r w:rsidRPr="008529E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8529E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Youth</w:t>
            </w:r>
            <w:proofErr w:type="spellEnd"/>
            <w:r w:rsidRPr="008529E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9E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8529E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9E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Adults</w:t>
            </w:r>
            <w:proofErr w:type="spellEnd"/>
          </w:p>
        </w:tc>
        <w:tc>
          <w:tcPr>
            <w:tcW w:w="9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529ED" w:rsidRPr="008529ED" w:rsidTr="008529ED"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9ED" w:rsidRPr="008529ED" w:rsidRDefault="008529ED" w:rsidP="0085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529ED" w:rsidRPr="008529ED" w:rsidRDefault="008529ED" w:rsidP="0085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529ED" w:rsidRPr="008529ED" w:rsidTr="008529ED"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9ED" w:rsidRPr="008529ED" w:rsidRDefault="008529ED" w:rsidP="0085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529ED" w:rsidRPr="008529ED" w:rsidRDefault="008529ED" w:rsidP="0085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529ED" w:rsidRPr="008529ED" w:rsidTr="008529ED"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9ED" w:rsidRPr="008529ED" w:rsidRDefault="008529ED" w:rsidP="0085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Spring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  <w:proofErr w:type="spellStart"/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Pre-puberty</w:t>
            </w:r>
            <w:proofErr w:type="spellEnd"/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Development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ED" w:rsidRPr="008529ED" w:rsidRDefault="008529ED" w:rsidP="008529E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tr-TR"/>
        </w:rPr>
        <w:t>WORKS</w:t>
      </w:r>
    </w:p>
    <w:p w:rsidR="008529ED" w:rsidRPr="008529ED" w:rsidRDefault="008529ED" w:rsidP="008529E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A. 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Articles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 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published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in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international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refereed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</w:t>
      </w:r>
      <w:proofErr w:type="spellStart"/>
      <w:proofErr w:type="gram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journals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 :</w:t>
      </w:r>
      <w:proofErr w:type="gramEnd"/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A1 </w:t>
      </w: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</w:t>
      </w:r>
      <w:proofErr w:type="gram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Joy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M,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Palut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B (2004).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Comparison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Personal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Thinking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Teacher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Thinking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Styles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Primary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Secondary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School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Teachers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 Marmara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University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-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Journal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Sciences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, 0 (22), 0 -0.                            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Joy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M,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Yoleri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S (2012). Adaptation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Bracken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Basic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Concept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Scale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Expressive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Form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into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Turkish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 Erzincan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University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Journal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Institute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Social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Sciences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, 1 (2), 505-522.                           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Tok E,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Joy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M (2010).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Practices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Based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Theory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Social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Sciences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 </w:t>
      </w:r>
      <w:proofErr w:type="gram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</w:t>
      </w:r>
      <w:proofErr w:type="gram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-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journal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Social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Sciences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, 9 (32), 63-74.                           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Sevinc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M, Tok E (2010).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Effects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Thinking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Skills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Training on Preschool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Teacher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Candidates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: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Views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Thinking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Skills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 E-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Journal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New World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Sciences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Academy, 5 (3), 875-891.                           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Joy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M, Kurtuluş E (2004).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Acquisition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Time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Concept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Multiple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Intelligence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Theory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5-6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Years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Old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Children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 Hasan Ali Yücel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Faculty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Journal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, 2 (0), 0-0.                           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Joy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M,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Abaci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 (2003). A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Contemporary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Approach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Anatolian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Fine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Arts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High School Programs. Art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Plastic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Arts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Journal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, 0 (1), 0-0.                           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Joy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M (1996).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Investigation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Cognitive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Development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Turkish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Workers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'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Children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Germany in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Period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Concrete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Operations. Marmara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University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Journal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Sciences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, 0 (8), 0-0.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B. 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presented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in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international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scientific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meetings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kite 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pin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in ( p </w:t>
      </w:r>
      <w:proofErr w:type="spellStart"/>
      <w:r w:rsidRPr="008529E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u w:val="single"/>
          <w:lang w:eastAsia="tr-TR"/>
        </w:rPr>
        <w:t>roceedings</w:t>
      </w:r>
      <w:proofErr w:type="spellEnd"/>
      <w:r w:rsidRPr="008529E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u w:val="single"/>
          <w:lang w:eastAsia="tr-TR"/>
        </w:rPr>
        <w:t> </w:t>
      </w:r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)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published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 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papers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: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B1 </w:t>
      </w: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</w:t>
      </w:r>
      <w:proofErr w:type="gram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Investigation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Effects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Bilingual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Cognitive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Development.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Early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Childhood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Congress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with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 International </w:t>
      </w:r>
      <w:proofErr w:type="spellStart"/>
      <w:proofErr w:type="gram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Participation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, 0</w:t>
      </w:r>
      <w:proofErr w:type="gramEnd"/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Joy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 M, Evirgen. S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Effects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School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Assisted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Mother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Program on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Mothers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Küçükçekmece Preschool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Center. OMEP World Conference, 0                           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Holistic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Approach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Foreign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Language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Teaching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 5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International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Symposium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on Language,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Literature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Linguistics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, 0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                          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Confidence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 Y,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Joy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 M,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Leader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 A MASDU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Social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Emotional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Adaptation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Scale's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Validity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Reliability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Study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 1st International Preschool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Congress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, 0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Leader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 A,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Joy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 M,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Trust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 Y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Comparison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Social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Emotional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Adjustment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Levels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Primary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School 1st Grade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Students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Who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Have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Have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Not Preschool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 1st International Preschool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Congress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, 0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Joy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 M, Bayhan. D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Investigation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Effects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Literacy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Preparation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Program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Based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Multiple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Intelligence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Theory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Level of School Readiness of 6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Year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Old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Children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 1st International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Congress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, 0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Force. Z,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Joy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 M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Role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Mothers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Development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Emergent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Literacy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Early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Childhood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Sciences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Conference, 0                           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lastRenderedPageBreak/>
        <w:t>Joy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 M,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Sertkaya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 B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Effects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Foreign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Language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Cognitive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Development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Children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Early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Childhood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 1st International Preschool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Congress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, 0                           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Joy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 M,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Eskinazi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 L Evaluation of Language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Use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Skills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Children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5-8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Years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According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Socio-Cultural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Variables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 5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International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Symposium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on Language,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Literature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Linguistics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, 0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Place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Philosophical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Method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Thinking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Skills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 1st International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Children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Communication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Congress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, 0                           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VÇVÜZÜZÜZÜZ How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How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How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is How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How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is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Different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Different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Different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Different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Different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Different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Different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Different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Different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Different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Different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Different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Different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Different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Different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Different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Different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Different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Different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Different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Different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than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Different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Different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Different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Different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Different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than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Different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than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Different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than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Different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Different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than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than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than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than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Different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Different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Different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from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School Learning. </w:t>
      </w:r>
      <w:proofErr w:type="gram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3rd Balkan International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Scientific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Congress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, 0             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SEVİNÇ MÜZEYYEN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Role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Culture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Creativity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Art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 1st International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Symposium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on Child Development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, 0                           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Joy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 M, Kermen. B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Cognitive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Comparisons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Simple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Figure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Drawings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4-10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Years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Old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Children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 OMEP World Conference, 0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</w:p>
    <w:p w:rsidR="008529ED" w:rsidRPr="008529ED" w:rsidRDefault="008529ED" w:rsidP="008529E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C. 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Written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 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national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/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international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 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books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or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books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in 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the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 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sections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:</w:t>
      </w:r>
    </w:p>
    <w:p w:rsidR="008529ED" w:rsidRPr="008529ED" w:rsidRDefault="008529ED" w:rsidP="008529E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C1. 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National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/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international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 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books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 </w:t>
      </w:r>
      <w:proofErr w:type="spellStart"/>
      <w:proofErr w:type="gram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written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 :</w:t>
      </w:r>
      <w:proofErr w:type="gramEnd"/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Urbanization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Acculturation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Migrant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Families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Their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Children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Coming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from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Rural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Regions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Istanbul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 15th EECERA Conference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Young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Children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as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Citizens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, 0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SEVİNÇ MÜZEYYEN: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Turkish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Case: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Early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Multilingualism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Socio-Economic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Cultural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Reality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 8th Language Conference: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Academy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Brittenau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, 0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SE SEVÜZÜZÜZ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Symbol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Symbol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Symbol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Symbolic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Play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among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Turkish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-School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Children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Sharing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Research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Early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Childhood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, 0</w:t>
      </w:r>
    </w:p>
    <w:p w:rsidR="008529ED" w:rsidRPr="008529ED" w:rsidRDefault="008529ED" w:rsidP="008529E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ab/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Must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 G,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Joy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 M A Case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Study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-service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Teac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herself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Counselors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'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Perception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 on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Gifted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Children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 ICIE Conference in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Istanbul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University</w:t>
      </w:r>
      <w:proofErr w:type="spellEnd"/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JOY MUSEUM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What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Teachers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Mothers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Think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about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Thinking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 ECER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European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 Conference on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Research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, 0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SEVİNÇ MUSEUM Cross-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Cultural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Variation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 in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Structure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Operational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 Development. International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Association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for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Cross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Cultural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Psychology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Conference, 0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SEVİNÇ MÜZEYYEN Language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Course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Cognitive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Development. NATO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Science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Committee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Conference: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Psychology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Language, 0</w:t>
      </w:r>
    </w:p>
    <w:p w:rsidR="008529ED" w:rsidRPr="008529ED" w:rsidRDefault="008529ED" w:rsidP="008529E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</w:p>
    <w:p w:rsidR="008529ED" w:rsidRPr="008529ED" w:rsidRDefault="008529ED" w:rsidP="008529E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C2. 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Chapters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in 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national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/ 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international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 </w:t>
      </w:r>
      <w:proofErr w:type="spellStart"/>
      <w:proofErr w:type="gram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books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 :</w:t>
      </w:r>
      <w:proofErr w:type="gramEnd"/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An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Overview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Primary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Department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Name: (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Place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Philosophy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Contemporary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Basic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) (2005)</w:t>
      </w:r>
      <w:proofErr w:type="gram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.,</w:t>
      </w:r>
      <w:proofErr w:type="gram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SEVİNÇ MÜZEYYEN,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Morpa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Kültür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YayınlarıMorpa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Kültür Yayınları, Editor: A. Oktay,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Department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Name: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Contemporary</w:t>
      </w:r>
      <w:proofErr w:type="spellEnd"/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Globalization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Ethics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Values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r w:rsidRPr="008529ED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​​</w:t>
      </w: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Name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Department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: (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8529ED">
        <w:rPr>
          <w:rFonts w:ascii="Verdana" w:eastAsia="Times New Roman" w:hAnsi="Verdana" w:cs="Verdana"/>
          <w:color w:val="000000"/>
          <w:sz w:val="20"/>
          <w:szCs w:val="20"/>
          <w:lang w:eastAsia="tr-TR"/>
        </w:rPr>
        <w:t>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Reflection</w:t>
      </w:r>
      <w:proofErr w:type="spellEnd"/>
      <w:r w:rsidRPr="008529ED">
        <w:rPr>
          <w:rFonts w:ascii="Verdana" w:eastAsia="Times New Roman" w:hAnsi="Verdana" w:cs="Verdana"/>
          <w:color w:val="000000"/>
          <w:sz w:val="20"/>
          <w:szCs w:val="20"/>
          <w:lang w:eastAsia="tr-TR"/>
        </w:rPr>
        <w:t> </w:t>
      </w: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Universe</w:t>
      </w:r>
      <w:proofErr w:type="spellEnd"/>
      <w:r w:rsidRPr="008529ED">
        <w:rPr>
          <w:rFonts w:ascii="Verdana" w:eastAsia="Times New Roman" w:hAnsi="Verdana" w:cs="Verdana"/>
          <w:color w:val="000000"/>
          <w:sz w:val="20"/>
          <w:szCs w:val="20"/>
          <w:lang w:eastAsia="tr-TR"/>
        </w:rPr>
        <w:t>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Local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Values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r w:rsidRPr="008529ED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​​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Verdana"/>
          <w:color w:val="000000"/>
          <w:sz w:val="20"/>
          <w:szCs w:val="20"/>
          <w:lang w:eastAsia="tr-TR"/>
        </w:rPr>
        <w:t> </w:t>
      </w: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) (2005)</w:t>
      </w:r>
      <w:proofErr w:type="gram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.,</w:t>
      </w:r>
      <w:proofErr w:type="gram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SEV</w:t>
      </w:r>
      <w:r w:rsidRPr="008529ED">
        <w:rPr>
          <w:rFonts w:ascii="Verdana" w:eastAsia="Times New Roman" w:hAnsi="Verdana" w:cs="Verdana"/>
          <w:color w:val="000000"/>
          <w:sz w:val="20"/>
          <w:szCs w:val="20"/>
          <w:lang w:eastAsia="tr-TR"/>
        </w:rPr>
        <w:t>İ</w:t>
      </w: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N</w:t>
      </w:r>
      <w:r w:rsidRPr="008529ED">
        <w:rPr>
          <w:rFonts w:ascii="Verdana" w:eastAsia="Times New Roman" w:hAnsi="Verdana" w:cs="Verdana"/>
          <w:color w:val="000000"/>
          <w:sz w:val="20"/>
          <w:szCs w:val="20"/>
          <w:lang w:eastAsia="tr-TR"/>
        </w:rPr>
        <w:t>Ç</w:t>
      </w: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M</w:t>
      </w:r>
      <w:r w:rsidRPr="008529ED">
        <w:rPr>
          <w:rFonts w:ascii="Verdana" w:eastAsia="Times New Roman" w:hAnsi="Verdana" w:cs="Verdana"/>
          <w:color w:val="000000"/>
          <w:sz w:val="20"/>
          <w:szCs w:val="20"/>
          <w:lang w:eastAsia="tr-TR"/>
        </w:rPr>
        <w:t>Ü</w:t>
      </w: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ZEYYEN,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Litera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Yay</w:t>
      </w:r>
      <w:r w:rsidRPr="008529ED">
        <w:rPr>
          <w:rFonts w:ascii="Verdana" w:eastAsia="Times New Roman" w:hAnsi="Verdana" w:cs="Verdana"/>
          <w:color w:val="000000"/>
          <w:sz w:val="20"/>
          <w:szCs w:val="20"/>
          <w:lang w:eastAsia="tr-TR"/>
        </w:rPr>
        <w:t>ı</w:t>
      </w: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nlar</w:t>
      </w:r>
      <w:r w:rsidRPr="008529ED">
        <w:rPr>
          <w:rFonts w:ascii="Verdana" w:eastAsia="Times New Roman" w:hAnsi="Verdana" w:cs="Verdana"/>
          <w:color w:val="000000"/>
          <w:sz w:val="20"/>
          <w:szCs w:val="20"/>
          <w:lang w:eastAsia="tr-TR"/>
        </w:rPr>
        <w:t>ı</w:t>
      </w: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Litera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Yay</w:t>
      </w:r>
      <w:r w:rsidRPr="008529ED">
        <w:rPr>
          <w:rFonts w:ascii="Verdana" w:eastAsia="Times New Roman" w:hAnsi="Verdana" w:cs="Verdana"/>
          <w:color w:val="000000"/>
          <w:sz w:val="20"/>
          <w:szCs w:val="20"/>
          <w:lang w:eastAsia="tr-TR"/>
        </w:rPr>
        <w:t>ı</w:t>
      </w: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nları, Editor: Y.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Mehmedoğlu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Department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Name: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Road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Self-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Confidence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Success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(2005)</w:t>
      </w:r>
      <w:proofErr w:type="gram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.,</w:t>
      </w:r>
      <w:proofErr w:type="gram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 SEVİNÇ MÜZEYYEN,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Morpa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Kültür 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YayınlarıMorpa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Kültür Yayınları,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Turkish</w:t>
      </w:r>
      <w:proofErr w:type="spellEnd"/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lastRenderedPageBreak/>
        <w:t xml:space="preserve">An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Overview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Primary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Department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name: (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Foreign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Language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Teaching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) (2005)</w:t>
      </w:r>
      <w:proofErr w:type="gram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.,</w:t>
      </w:r>
      <w:proofErr w:type="gram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SEVİNÇ MÜZEYYEN,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Morpa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Kültür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YayınlarıMorpa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Kültür Yayınları, Editor: A. Oktay,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Department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Name: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Foreign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Language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An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Overview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Primary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Department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name: (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Foreign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Language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Teaching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) (2005)</w:t>
      </w:r>
      <w:proofErr w:type="gram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.,</w:t>
      </w:r>
      <w:proofErr w:type="gram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SEVİNÇ MÜZEYYEN,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Morpa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Kültür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YayınlarıMorpa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Kültür Yayınları, Editor: A. Oktay,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Department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Name: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Foreign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Language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Development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New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Approaches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Early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Childhood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Department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: (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Gardner's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Multiple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Intelligence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Theory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) (2003)</w:t>
      </w:r>
      <w:proofErr w:type="gram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.,</w:t>
      </w:r>
      <w:proofErr w:type="gram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SEVİNÇ MÜZEYYEN,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Morpa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Kültür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YayınlarıMorpa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Kültür Yayınları, Editor: Müzeyyen Sevinç,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Development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New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Approaches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Early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Childhood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Department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: (Language Development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Preparation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for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Primary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) (2003)</w:t>
      </w:r>
      <w:proofErr w:type="gram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.,</w:t>
      </w:r>
      <w:proofErr w:type="gram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SEVİNÇ MÜZEYYEN,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Morpa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Kültür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YayınlarıMorpa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Kültür Yayınları, Editor: Müzeyyen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Development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New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Approaches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Early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Childhood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Name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Department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: (Development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Concepts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Literacy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Preschool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Period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) (2003)</w:t>
      </w:r>
      <w:proofErr w:type="gram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.,</w:t>
      </w:r>
      <w:proofErr w:type="gram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SEVİNÇ MÜZEYYEN,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Morpa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Kültür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YayınlarıMorpa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Kültür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Development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New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Approaches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Early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Child Name: (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Cognitive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Development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Thinking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Skills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Training) (2003)</w:t>
      </w:r>
      <w:proofErr w:type="gram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.,</w:t>
      </w:r>
      <w:proofErr w:type="gram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SEVİNÇ MÜZEYYEN,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Morpa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Kültür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YayınlarıMorpa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Kültür Yayınları, Editor: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New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Approaches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Development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Department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Name: (New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Approaches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Development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) (2003)</w:t>
      </w:r>
      <w:proofErr w:type="gram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.,</w:t>
      </w:r>
      <w:proofErr w:type="gram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SEVİNÇ MÜZEYYEN,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Morpa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Kültür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YayınlarıMorpa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Kültür Yayınları, Editor: Müzeyyen Sevinç,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Movement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Game Development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Teaching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Children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Name of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Department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: (Game Development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Stages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Children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) (2003)</w:t>
      </w:r>
      <w:proofErr w:type="gram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.,</w:t>
      </w:r>
      <w:proofErr w:type="gram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SEVİNÇ MÜZEYYEN, Anadolu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University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Publications Open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FacultyAnadolu</w:t>
      </w:r>
      <w:proofErr w:type="spellEnd"/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Development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New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Approaches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Early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Child Name: (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Educational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Approach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Incompatible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Behavior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Play Environment) (2003)</w:t>
      </w:r>
      <w:proofErr w:type="gram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.,</w:t>
      </w:r>
      <w:proofErr w:type="gram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SEVİNÇ MÜZEYYEN,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Morpa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Kültür </w:t>
      </w:r>
      <w:proofErr w:type="spell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YayınlarıMorpa</w:t>
      </w:r>
      <w:proofErr w:type="spell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Kültür Yayınları,</w:t>
      </w:r>
    </w:p>
    <w:p w:rsidR="008529ED" w:rsidRDefault="008529ED" w:rsidP="008529ED">
      <w:pPr>
        <w:spacing w:before="100" w:after="10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D. 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Articles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 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published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in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national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refereed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</w:t>
      </w:r>
      <w:proofErr w:type="spellStart"/>
      <w:proofErr w:type="gram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journals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 :</w:t>
      </w:r>
      <w:proofErr w:type="gramEnd"/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D1 </w:t>
      </w: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</w:t>
      </w:r>
      <w:proofErr w:type="gram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  <w:proofErr w:type="gram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......................................................................................................................................................</w:t>
      </w:r>
      <w:proofErr w:type="gram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gram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..</w:t>
      </w:r>
      <w:proofErr w:type="gramEnd"/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E. 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Papers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Presented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in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National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Scientific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Meetings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Published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in 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Proceedings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: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8529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E1 </w:t>
      </w:r>
      <w:r w:rsidRPr="008529E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</w:t>
      </w:r>
      <w:proofErr w:type="gramEnd"/>
      <w:r w:rsidRPr="008529E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  <w:proofErr w:type="gramStart"/>
      <w:r w:rsidRPr="008529E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9D7F1"/>
          <w:lang w:eastAsia="tr-TR"/>
        </w:rPr>
        <w:t>......................................................................................................................................................</w:t>
      </w:r>
      <w:proofErr w:type="gramEnd"/>
      <w:r w:rsidRPr="008529E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9D7F1"/>
          <w:lang w:eastAsia="tr-TR"/>
        </w:rPr>
        <w:t xml:space="preserve"> </w:t>
      </w:r>
      <w:proofErr w:type="gramStart"/>
      <w:r w:rsidRPr="008529E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9D7F1"/>
          <w:lang w:eastAsia="tr-TR"/>
        </w:rPr>
        <w:t>..</w:t>
      </w:r>
      <w:proofErr w:type="gramEnd"/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F. 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Arts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and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 t 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wand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I </w:t>
      </w:r>
      <w:proofErr w:type="spellStart"/>
      <w:proofErr w:type="gram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events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 :</w:t>
      </w:r>
      <w:proofErr w:type="gramEnd"/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8529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F1 </w:t>
      </w:r>
      <w:r w:rsidRPr="008529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proofErr w:type="gramEnd"/>
      <w:r w:rsidRPr="008529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gram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......................................................................................................................................................</w:t>
      </w:r>
      <w:proofErr w:type="gram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gram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..</w:t>
      </w:r>
      <w:proofErr w:type="gramEnd"/>
    </w:p>
    <w:p w:rsidR="008529ED" w:rsidRPr="008529ED" w:rsidRDefault="008529ED" w:rsidP="008529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G .</w:t>
      </w:r>
      <w:proofErr w:type="gram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 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Other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 </w:t>
      </w:r>
      <w:proofErr w:type="spellStart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publications</w:t>
      </w:r>
      <w:proofErr w:type="spellEnd"/>
      <w:r w:rsidRPr="008529E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:</w:t>
      </w:r>
    </w:p>
    <w:p w:rsidR="008529ED" w:rsidRPr="008529ED" w:rsidRDefault="008529ED" w:rsidP="00852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>( </w:t>
      </w:r>
      <w:proofErr w:type="spellStart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>All</w:t>
      </w:r>
      <w:proofErr w:type="spellEnd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>the</w:t>
      </w:r>
      <w:proofErr w:type="spellEnd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>works</w:t>
      </w:r>
      <w:proofErr w:type="spellEnd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>that</w:t>
      </w:r>
      <w:proofErr w:type="spellEnd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 xml:space="preserve"> do not </w:t>
      </w:r>
      <w:proofErr w:type="spellStart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>fall</w:t>
      </w:r>
      <w:proofErr w:type="spellEnd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>into</w:t>
      </w:r>
      <w:proofErr w:type="spellEnd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>the</w:t>
      </w:r>
      <w:proofErr w:type="spellEnd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>categories</w:t>
      </w:r>
      <w:proofErr w:type="spellEnd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 xml:space="preserve"> in </w:t>
      </w:r>
      <w:proofErr w:type="spellStart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>the</w:t>
      </w:r>
      <w:proofErr w:type="spellEnd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>headings</w:t>
      </w:r>
      <w:proofErr w:type="spellEnd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> </w:t>
      </w:r>
      <w:proofErr w:type="spellStart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>mentioned</w:t>
      </w:r>
      <w:proofErr w:type="spellEnd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 xml:space="preserve"> in </w:t>
      </w:r>
      <w:proofErr w:type="spellStart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>the</w:t>
      </w:r>
      <w:proofErr w:type="spellEnd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>above</w:t>
      </w:r>
      <w:proofErr w:type="spellEnd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> </w:t>
      </w:r>
      <w:proofErr w:type="spellStart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>articles</w:t>
      </w:r>
      <w:proofErr w:type="spellEnd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> </w:t>
      </w:r>
      <w:proofErr w:type="spellStart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>and</w:t>
      </w:r>
      <w:proofErr w:type="spellEnd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>are</w:t>
      </w:r>
      <w:proofErr w:type="spellEnd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>intended</w:t>
      </w:r>
      <w:proofErr w:type="spellEnd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>to</w:t>
      </w:r>
      <w:proofErr w:type="spellEnd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 xml:space="preserve"> be </w:t>
      </w:r>
      <w:proofErr w:type="spellStart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>mentioned</w:t>
      </w:r>
      <w:proofErr w:type="spellEnd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>will</w:t>
      </w:r>
      <w:proofErr w:type="spellEnd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 xml:space="preserve"> be </w:t>
      </w:r>
      <w:proofErr w:type="spellStart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>stated</w:t>
      </w:r>
      <w:proofErr w:type="spellEnd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>under</w:t>
      </w:r>
      <w:proofErr w:type="spellEnd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>this</w:t>
      </w:r>
      <w:proofErr w:type="spellEnd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>article</w:t>
      </w:r>
      <w:proofErr w:type="spellEnd"/>
      <w:r w:rsidRPr="008529E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tr-TR"/>
        </w:rPr>
        <w:t>.)</w:t>
      </w:r>
    </w:p>
    <w:p w:rsidR="008529ED" w:rsidRPr="008529ED" w:rsidRDefault="008529ED" w:rsidP="008529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8529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G1 </w:t>
      </w:r>
      <w:r w:rsidRPr="008529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proofErr w:type="gramEnd"/>
      <w:r w:rsidRPr="008529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gram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…………………………………………………………</w:t>
      </w:r>
      <w:proofErr w:type="gram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  <w:proofErr w:type="gram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…………………………………………………………………………</w:t>
      </w:r>
      <w:proofErr w:type="gramEnd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gramStart"/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..</w:t>
      </w:r>
      <w:proofErr w:type="gramEnd"/>
    </w:p>
    <w:p w:rsidR="008529ED" w:rsidRPr="008529ED" w:rsidRDefault="008529ED" w:rsidP="00852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8529ED" w:rsidRPr="008529ED" w:rsidRDefault="008529ED" w:rsidP="008529E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8529ED" w:rsidRPr="008529ED" w:rsidRDefault="008529ED" w:rsidP="008529E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</w:p>
    <w:p w:rsidR="008529ED" w:rsidRPr="008529ED" w:rsidRDefault="008529ED" w:rsidP="008529E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9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</w:p>
    <w:tbl>
      <w:tblPr>
        <w:tblW w:w="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</w:tblGrid>
      <w:tr w:rsidR="008529ED" w:rsidRPr="008529ED" w:rsidTr="008529ED">
        <w:trPr>
          <w:trHeight w:val="600"/>
        </w:trPr>
        <w:tc>
          <w:tcPr>
            <w:tcW w:w="50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529ED" w:rsidRPr="008529ED" w:rsidRDefault="008529ED" w:rsidP="0085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529ED" w:rsidRPr="008529ED" w:rsidTr="008529ED">
        <w:trPr>
          <w:trHeight w:val="80"/>
        </w:trPr>
        <w:tc>
          <w:tcPr>
            <w:tcW w:w="50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529ED" w:rsidRPr="008529ED" w:rsidRDefault="008529ED" w:rsidP="008529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lastRenderedPageBreak/>
              <w:t> </w:t>
            </w:r>
          </w:p>
        </w:tc>
      </w:tr>
      <w:tr w:rsidR="008529ED" w:rsidRPr="008529ED" w:rsidTr="008529ED">
        <w:trPr>
          <w:trHeight w:val="600"/>
        </w:trPr>
        <w:tc>
          <w:tcPr>
            <w:tcW w:w="50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529ED" w:rsidRPr="008529ED" w:rsidRDefault="008529ED" w:rsidP="0085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529ED" w:rsidRPr="008529ED" w:rsidTr="008529ED">
        <w:trPr>
          <w:trHeight w:val="80"/>
        </w:trPr>
        <w:tc>
          <w:tcPr>
            <w:tcW w:w="50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529ED" w:rsidRPr="008529ED" w:rsidRDefault="008529ED" w:rsidP="008529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529ED" w:rsidRPr="008529ED" w:rsidTr="008529ED">
        <w:trPr>
          <w:trHeight w:val="600"/>
        </w:trPr>
        <w:tc>
          <w:tcPr>
            <w:tcW w:w="50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529ED" w:rsidRPr="008529ED" w:rsidRDefault="008529ED" w:rsidP="0085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529ED" w:rsidRPr="008529ED" w:rsidTr="008529ED">
        <w:trPr>
          <w:trHeight w:val="80"/>
        </w:trPr>
        <w:tc>
          <w:tcPr>
            <w:tcW w:w="50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529ED" w:rsidRPr="008529ED" w:rsidRDefault="008529ED" w:rsidP="008529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529ED" w:rsidRPr="008529ED" w:rsidTr="008529ED">
        <w:trPr>
          <w:trHeight w:val="600"/>
        </w:trPr>
        <w:tc>
          <w:tcPr>
            <w:tcW w:w="50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529ED" w:rsidRPr="008529ED" w:rsidRDefault="008529ED" w:rsidP="0085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529ED" w:rsidRPr="008529ED" w:rsidTr="008529ED">
        <w:trPr>
          <w:trHeight w:val="80"/>
        </w:trPr>
        <w:tc>
          <w:tcPr>
            <w:tcW w:w="50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529ED" w:rsidRPr="008529ED" w:rsidRDefault="008529ED" w:rsidP="008529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529ED" w:rsidRPr="008529ED" w:rsidTr="008529ED">
        <w:trPr>
          <w:trHeight w:val="600"/>
        </w:trPr>
        <w:tc>
          <w:tcPr>
            <w:tcW w:w="50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529ED" w:rsidRPr="008529ED" w:rsidRDefault="008529ED" w:rsidP="0085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529ED" w:rsidRPr="008529ED" w:rsidTr="008529ED">
        <w:trPr>
          <w:trHeight w:val="80"/>
        </w:trPr>
        <w:tc>
          <w:tcPr>
            <w:tcW w:w="50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529ED" w:rsidRPr="008529ED" w:rsidRDefault="008529ED" w:rsidP="008529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529ED" w:rsidRPr="008529ED" w:rsidTr="008529ED">
        <w:trPr>
          <w:trHeight w:val="600"/>
        </w:trPr>
        <w:tc>
          <w:tcPr>
            <w:tcW w:w="50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529ED" w:rsidRPr="008529ED" w:rsidRDefault="008529ED" w:rsidP="0085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529ED" w:rsidRPr="008529ED" w:rsidTr="008529ED">
        <w:trPr>
          <w:trHeight w:val="80"/>
        </w:trPr>
        <w:tc>
          <w:tcPr>
            <w:tcW w:w="50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529ED" w:rsidRPr="008529ED" w:rsidRDefault="008529ED" w:rsidP="008529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529ED" w:rsidRPr="008529ED" w:rsidTr="008529ED">
        <w:trPr>
          <w:trHeight w:val="600"/>
        </w:trPr>
        <w:tc>
          <w:tcPr>
            <w:tcW w:w="50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529ED" w:rsidRPr="008529ED" w:rsidRDefault="008529ED" w:rsidP="0085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529ED" w:rsidRPr="008529ED" w:rsidTr="008529ED">
        <w:trPr>
          <w:trHeight w:val="80"/>
        </w:trPr>
        <w:tc>
          <w:tcPr>
            <w:tcW w:w="50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529ED" w:rsidRPr="008529ED" w:rsidRDefault="008529ED" w:rsidP="008529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529ED" w:rsidRPr="008529ED" w:rsidTr="008529ED">
        <w:trPr>
          <w:trHeight w:val="600"/>
        </w:trPr>
        <w:tc>
          <w:tcPr>
            <w:tcW w:w="50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529ED" w:rsidRPr="008529ED" w:rsidRDefault="008529ED" w:rsidP="0085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529ED" w:rsidRPr="008529ED" w:rsidTr="008529ED">
        <w:trPr>
          <w:trHeight w:val="80"/>
        </w:trPr>
        <w:tc>
          <w:tcPr>
            <w:tcW w:w="50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529ED" w:rsidRPr="008529ED" w:rsidRDefault="008529ED" w:rsidP="008529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529ED" w:rsidRPr="008529ED" w:rsidTr="008529ED">
        <w:trPr>
          <w:trHeight w:val="600"/>
        </w:trPr>
        <w:tc>
          <w:tcPr>
            <w:tcW w:w="50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529ED" w:rsidRPr="008529ED" w:rsidRDefault="008529ED" w:rsidP="0085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529ED" w:rsidRPr="008529ED" w:rsidTr="008529ED">
        <w:trPr>
          <w:trHeight w:val="80"/>
        </w:trPr>
        <w:tc>
          <w:tcPr>
            <w:tcW w:w="50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529ED" w:rsidRPr="008529ED" w:rsidRDefault="008529ED" w:rsidP="008529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529ED" w:rsidRPr="008529ED" w:rsidTr="008529ED">
        <w:trPr>
          <w:trHeight w:val="600"/>
        </w:trPr>
        <w:tc>
          <w:tcPr>
            <w:tcW w:w="50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529ED" w:rsidRPr="008529ED" w:rsidRDefault="008529ED" w:rsidP="0085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529ED" w:rsidRPr="008529ED" w:rsidTr="008529ED">
        <w:trPr>
          <w:trHeight w:val="80"/>
        </w:trPr>
        <w:tc>
          <w:tcPr>
            <w:tcW w:w="50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529ED" w:rsidRPr="008529ED" w:rsidRDefault="008529ED" w:rsidP="008529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529ED" w:rsidRPr="008529ED" w:rsidTr="008529ED">
        <w:trPr>
          <w:trHeight w:val="600"/>
        </w:trPr>
        <w:tc>
          <w:tcPr>
            <w:tcW w:w="50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529ED" w:rsidRPr="008529ED" w:rsidRDefault="008529ED" w:rsidP="0085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529ED" w:rsidRPr="008529ED" w:rsidTr="008529ED">
        <w:trPr>
          <w:trHeight w:val="80"/>
        </w:trPr>
        <w:tc>
          <w:tcPr>
            <w:tcW w:w="50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529ED" w:rsidRPr="008529ED" w:rsidRDefault="008529ED" w:rsidP="008529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529ED" w:rsidRPr="008529ED" w:rsidTr="008529ED">
        <w:trPr>
          <w:trHeight w:val="600"/>
        </w:trPr>
        <w:tc>
          <w:tcPr>
            <w:tcW w:w="50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529ED" w:rsidRPr="008529ED" w:rsidRDefault="008529ED" w:rsidP="0085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9ED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</w:tbl>
    <w:p w:rsidR="00E46DA2" w:rsidRDefault="00E46DA2"/>
    <w:sectPr w:rsidR="00E46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ED"/>
    <w:rsid w:val="008529ED"/>
    <w:rsid w:val="00E4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38BF7-5E7C-4FE9-94A5-7376A44D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Dok</dc:creator>
  <cp:keywords/>
  <dc:description/>
  <cp:lastModifiedBy>Burcu Dok</cp:lastModifiedBy>
  <cp:revision>1</cp:revision>
  <dcterms:created xsi:type="dcterms:W3CDTF">2019-12-12T14:12:00Z</dcterms:created>
  <dcterms:modified xsi:type="dcterms:W3CDTF">2019-12-12T14:14:00Z</dcterms:modified>
</cp:coreProperties>
</file>