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1968"/>
        <w:gridCol w:w="755"/>
        <w:gridCol w:w="6592"/>
      </w:tblGrid>
      <w:tr w:rsidR="00C23E85" w:rsidRPr="00C23E85" w:rsidTr="00C23E85">
        <w:trPr>
          <w:trHeight w:val="1965"/>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3F3F3"/>
            <w:vAlign w:val="center"/>
            <w:hideMark/>
          </w:tcPr>
          <w:tbl>
            <w:tblPr>
              <w:tblW w:w="2055" w:type="dxa"/>
              <w:jc w:val="center"/>
              <w:tblCellSpacing w:w="15" w:type="dxa"/>
              <w:tblCellMar>
                <w:top w:w="15" w:type="dxa"/>
                <w:left w:w="15" w:type="dxa"/>
                <w:bottom w:w="15" w:type="dxa"/>
                <w:right w:w="15" w:type="dxa"/>
              </w:tblCellMar>
              <w:tblLook w:val="04A0" w:firstRow="1" w:lastRow="0" w:firstColumn="1" w:lastColumn="0" w:noHBand="0" w:noVBand="1"/>
            </w:tblPr>
            <w:tblGrid>
              <w:gridCol w:w="2490"/>
            </w:tblGrid>
            <w:tr w:rsidR="00C23E85" w:rsidRPr="00C23E85">
              <w:trPr>
                <w:trHeight w:val="1950"/>
                <w:tblCellSpacing w:w="15" w:type="dxa"/>
                <w:jc w:val="center"/>
              </w:trPr>
              <w:tc>
                <w:tcPr>
                  <w:tcW w:w="1905" w:type="dxa"/>
                  <w:tcBorders>
                    <w:top w:val="nil"/>
                    <w:left w:val="nil"/>
                    <w:bottom w:val="nil"/>
                    <w:right w:val="nil"/>
                  </w:tcBorders>
                  <w:vAlign w:val="center"/>
                  <w:hideMark/>
                </w:tcPr>
                <w:p w:rsidR="000369B0" w:rsidRDefault="000369B0" w:rsidP="00C23E85">
                  <w:pPr>
                    <w:spacing w:after="0" w:line="240" w:lineRule="auto"/>
                    <w:jc w:val="center"/>
                    <w:rPr>
                      <w:rFonts w:ascii="Times New Roman" w:eastAsia="Times New Roman" w:hAnsi="Times New Roman" w:cs="Times New Roman"/>
                      <w:b/>
                      <w:bCs/>
                      <w:noProof/>
                      <w:sz w:val="24"/>
                      <w:szCs w:val="24"/>
                      <w:lang w:eastAsia="tr-TR"/>
                    </w:rPr>
                  </w:pPr>
                  <w:bookmarkStart w:id="0" w:name="_GoBack"/>
                  <w:bookmarkEnd w:id="0"/>
                </w:p>
                <w:p w:rsidR="00C23E85" w:rsidRPr="00C23E85" w:rsidRDefault="000369B0" w:rsidP="00C23E85">
                  <w:pPr>
                    <w:spacing w:after="0" w:line="240" w:lineRule="auto"/>
                    <w:jc w:val="center"/>
                    <w:rPr>
                      <w:rFonts w:ascii="Times New Roman" w:eastAsia="Times New Roman" w:hAnsi="Times New Roman" w:cs="Times New Roman"/>
                      <w:sz w:val="24"/>
                      <w:szCs w:val="24"/>
                      <w:lang w:eastAsia="tr-TR"/>
                    </w:rPr>
                  </w:pPr>
                  <w:r>
                    <w:rPr>
                      <w:noProof/>
                      <w:lang w:eastAsia="tr-TR"/>
                    </w:rPr>
                    <w:drawing>
                      <wp:inline distT="0" distB="0" distL="0" distR="0">
                        <wp:extent cx="1524000" cy="1905000"/>
                        <wp:effectExtent l="0" t="0" r="0" b="0"/>
                        <wp:docPr id="1" name="Resim 1" descr="Hülya Güven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ülya Güvenç"/>
                                <pic:cNvPicPr>
                                  <a:picLocks noChangeAspect="1" noChangeArrowheads="1"/>
                                </pic:cNvPicPr>
                              </pic:nvPicPr>
                              <pic:blipFill>
                                <a:blip r:embed="rId6" cstate="print"/>
                                <a:srcRect/>
                                <a:stretch>
                                  <a:fillRect/>
                                </a:stretch>
                              </pic:blipFill>
                              <pic:spPr bwMode="auto">
                                <a:xfrm>
                                  <a:off x="0" y="0"/>
                                  <a:ext cx="1524000" cy="1905000"/>
                                </a:xfrm>
                                <a:prstGeom prst="rect">
                                  <a:avLst/>
                                </a:prstGeom>
                                <a:noFill/>
                                <a:ln w="9525">
                                  <a:noFill/>
                                  <a:miter lim="800000"/>
                                  <a:headEnd/>
                                  <a:tailEnd/>
                                </a:ln>
                              </pic:spPr>
                            </pic:pic>
                          </a:graphicData>
                        </a:graphic>
                      </wp:inline>
                    </w:drawing>
                  </w:r>
                </w:p>
              </w:tc>
            </w:tr>
          </w:tbl>
          <w:p w:rsidR="00C23E85" w:rsidRPr="00C23E85" w:rsidRDefault="000369B0" w:rsidP="00C23E85">
            <w:pPr>
              <w:spacing w:before="100" w:beforeAutospacing="1" w:after="240" w:line="240" w:lineRule="auto"/>
              <w:jc w:val="center"/>
              <w:rPr>
                <w:rFonts w:ascii="Verdana" w:eastAsia="Times New Roman" w:hAnsi="Verdana" w:cs="Times New Roman"/>
                <w:color w:val="000000"/>
                <w:sz w:val="17"/>
                <w:szCs w:val="17"/>
                <w:lang w:eastAsia="tr-TR"/>
              </w:rPr>
            </w:pPr>
            <w:r>
              <w:rPr>
                <w:rFonts w:ascii="Verdana" w:eastAsia="Times New Roman" w:hAnsi="Verdana" w:cs="Times New Roman"/>
                <w:b/>
                <w:bCs/>
                <w:color w:val="000000"/>
                <w:sz w:val="18"/>
                <w:szCs w:val="18"/>
                <w:lang w:eastAsia="tr-TR"/>
              </w:rPr>
              <w:t>Doç. Dr. Hülya Güvenç</w:t>
            </w:r>
            <w:r w:rsidR="00C23E85" w:rsidRPr="00C23E85">
              <w:rPr>
                <w:rFonts w:ascii="Verdana" w:eastAsia="Times New Roman" w:hAnsi="Verdana" w:cs="Times New Roman"/>
                <w:color w:val="000000"/>
                <w:sz w:val="17"/>
                <w:szCs w:val="17"/>
                <w:lang w:eastAsia="tr-TR"/>
              </w:rPr>
              <w:br/>
            </w:r>
            <w:r>
              <w:rPr>
                <w:rFonts w:ascii="Verdana" w:eastAsia="Times New Roman" w:hAnsi="Verdana" w:cs="Times New Roman"/>
                <w:color w:val="000000"/>
                <w:sz w:val="17"/>
                <w:szCs w:val="17"/>
                <w:lang w:eastAsia="tr-TR"/>
              </w:rPr>
              <w:t>hulyaguvenc</w:t>
            </w:r>
            <w:r w:rsidR="00C23E85">
              <w:rPr>
                <w:rFonts w:ascii="Verdana" w:eastAsia="Times New Roman" w:hAnsi="Verdana" w:cs="Times New Roman"/>
                <w:color w:val="000000"/>
                <w:sz w:val="17"/>
                <w:szCs w:val="17"/>
                <w:lang w:eastAsia="tr-TR"/>
              </w:rPr>
              <w:t>@yeditepe.edu.tr</w:t>
            </w:r>
          </w:p>
        </w:tc>
      </w:tr>
      <w:tr w:rsidR="00C23E85" w:rsidRPr="00C23E85" w:rsidTr="00C23E85">
        <w:trPr>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C23E85" w:rsidRPr="00C23E85" w:rsidRDefault="00C23E85" w:rsidP="00C23E85">
            <w:pPr>
              <w:spacing w:before="100" w:beforeAutospacing="1" w:after="100" w:afterAutospacing="1" w:line="240" w:lineRule="auto"/>
              <w:jc w:val="center"/>
              <w:rPr>
                <w:rFonts w:ascii="Verdana" w:eastAsia="Times New Roman" w:hAnsi="Verdana" w:cs="Times New Roman"/>
                <w:color w:val="000000"/>
                <w:sz w:val="17"/>
                <w:szCs w:val="17"/>
                <w:lang w:eastAsia="tr-TR"/>
              </w:rPr>
            </w:pPr>
            <w:r>
              <w:rPr>
                <w:rFonts w:ascii="Verdana" w:eastAsia="Times New Roman" w:hAnsi="Verdana" w:cs="Times New Roman"/>
                <w:b/>
                <w:bCs/>
                <w:color w:val="000000"/>
                <w:sz w:val="17"/>
                <w:szCs w:val="17"/>
                <w:lang w:eastAsia="tr-TR"/>
              </w:rPr>
              <w:t xml:space="preserve">Yeditepe </w:t>
            </w:r>
            <w:r w:rsidRPr="00C23E85">
              <w:rPr>
                <w:rFonts w:ascii="Verdana" w:eastAsia="Times New Roman" w:hAnsi="Verdana" w:cs="Times New Roman"/>
                <w:b/>
                <w:bCs/>
                <w:color w:val="000000"/>
                <w:sz w:val="17"/>
                <w:szCs w:val="17"/>
                <w:lang w:eastAsia="tr-TR"/>
              </w:rPr>
              <w:t>Üniversitesi </w:t>
            </w:r>
            <w:r w:rsidRPr="00C23E85">
              <w:rPr>
                <w:rFonts w:ascii="Verdana" w:eastAsia="Times New Roman" w:hAnsi="Verdana" w:cs="Times New Roman"/>
                <w:b/>
                <w:bCs/>
                <w:color w:val="000000"/>
                <w:sz w:val="17"/>
                <w:szCs w:val="17"/>
                <w:lang w:eastAsia="tr-TR"/>
              </w:rPr>
              <w:br/>
              <w:t>Eğitim Fakültesi</w:t>
            </w:r>
          </w:p>
          <w:p w:rsidR="00C23E85" w:rsidRPr="00C23E85" w:rsidRDefault="00C23E85" w:rsidP="00C23E85">
            <w:pPr>
              <w:spacing w:before="100" w:beforeAutospacing="1" w:after="100" w:afterAutospacing="1" w:line="240" w:lineRule="auto"/>
              <w:jc w:val="center"/>
              <w:rPr>
                <w:rFonts w:ascii="Verdana" w:eastAsia="Times New Roman" w:hAnsi="Verdana" w:cs="Times New Roman"/>
                <w:color w:val="000000"/>
                <w:sz w:val="17"/>
                <w:szCs w:val="17"/>
                <w:lang w:eastAsia="tr-TR"/>
              </w:rPr>
            </w:pPr>
            <w:r w:rsidRPr="00C23E85">
              <w:rPr>
                <w:rFonts w:ascii="Verdana" w:eastAsia="Times New Roman" w:hAnsi="Verdana" w:cs="Times New Roman"/>
                <w:color w:val="000000"/>
                <w:sz w:val="17"/>
                <w:szCs w:val="17"/>
                <w:lang w:eastAsia="tr-TR"/>
              </w:rPr>
              <w:t>Eğitim Bilimleri Bölümü</w:t>
            </w:r>
            <w:r w:rsidRPr="00C23E85">
              <w:rPr>
                <w:rFonts w:ascii="Verdana" w:eastAsia="Times New Roman" w:hAnsi="Verdana" w:cs="Times New Roman"/>
                <w:color w:val="000000"/>
                <w:sz w:val="17"/>
                <w:szCs w:val="17"/>
                <w:lang w:eastAsia="tr-TR"/>
              </w:rPr>
              <w:br/>
              <w:t>Psikolojik Danışma ve Rehberlik Anabilim Dalı</w:t>
            </w:r>
          </w:p>
        </w:tc>
      </w:tr>
      <w:tr w:rsidR="00C23E85" w:rsidRPr="00C23E85" w:rsidTr="00E41A40">
        <w:trPr>
          <w:trHeight w:val="600"/>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C23E85" w:rsidRDefault="00C23E85" w:rsidP="00E41A40">
            <w:pPr>
              <w:spacing w:before="100" w:beforeAutospacing="1" w:after="100" w:afterAutospacing="1" w:line="240" w:lineRule="auto"/>
              <w:jc w:val="center"/>
              <w:rPr>
                <w:rFonts w:ascii="Verdana" w:eastAsia="Times New Roman" w:hAnsi="Verdana" w:cs="Times New Roman"/>
                <w:color w:val="000000"/>
                <w:sz w:val="17"/>
                <w:szCs w:val="17"/>
                <w:lang w:eastAsia="tr-TR"/>
              </w:rPr>
            </w:pPr>
            <w:r>
              <w:rPr>
                <w:rFonts w:ascii="Verdana" w:eastAsia="Times New Roman" w:hAnsi="Verdana" w:cs="Times New Roman"/>
                <w:b/>
                <w:bCs/>
                <w:color w:val="000000"/>
                <w:sz w:val="17"/>
                <w:szCs w:val="17"/>
                <w:lang w:eastAsia="tr-TR"/>
              </w:rPr>
              <w:t>İLGİ ALANLARI</w:t>
            </w:r>
          </w:p>
        </w:tc>
      </w:tr>
      <w:tr w:rsidR="00027624" w:rsidRPr="00C23E85" w:rsidTr="00027624">
        <w:trPr>
          <w:trHeight w:val="375"/>
          <w:tblCellSpacing w:w="15" w:type="dxa"/>
          <w:jc w:val="center"/>
        </w:trPr>
        <w:tc>
          <w:tcPr>
            <w:tcW w:w="925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027624" w:rsidRPr="00C23E85" w:rsidRDefault="00027624" w:rsidP="00E41A40">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 xml:space="preserve"> Öğrenme öğretme süreci, öğretim yöntemleri öğrenci bilişsel ve </w:t>
            </w:r>
            <w:proofErr w:type="spellStart"/>
            <w:r>
              <w:rPr>
                <w:rFonts w:ascii="Verdana" w:eastAsia="Times New Roman" w:hAnsi="Verdana" w:cs="Times New Roman"/>
                <w:color w:val="000000"/>
                <w:sz w:val="17"/>
                <w:szCs w:val="17"/>
                <w:lang w:eastAsia="tr-TR"/>
              </w:rPr>
              <w:t>duyuşsal</w:t>
            </w:r>
            <w:proofErr w:type="spellEnd"/>
            <w:r>
              <w:rPr>
                <w:rFonts w:ascii="Verdana" w:eastAsia="Times New Roman" w:hAnsi="Verdana" w:cs="Times New Roman"/>
                <w:color w:val="000000"/>
                <w:sz w:val="17"/>
                <w:szCs w:val="17"/>
                <w:lang w:eastAsia="tr-TR"/>
              </w:rPr>
              <w:t xml:space="preserve"> özellikleri başlıca ilgi alanlarıdır. Aktif öğrenme yöntem ve teknikleri, öz düzenlemeli öğrenme ve öz belirleme kuramı ile araştırmaları bulunmaktadır. Son dönemde öğretmenin sınıf içi rolü ve öğrenci güdüsü üzerindeki çalışmalara yoğunlaşmıştır. </w:t>
            </w:r>
          </w:p>
        </w:tc>
      </w:tr>
      <w:tr w:rsidR="00C23E85" w:rsidRPr="00C23E85" w:rsidTr="00E41A40">
        <w:trPr>
          <w:trHeight w:val="600"/>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7C51A0"/>
            <w:vAlign w:val="center"/>
            <w:hideMark/>
          </w:tcPr>
          <w:p w:rsidR="00C23E85" w:rsidRPr="00C23E85" w:rsidRDefault="00C23E85" w:rsidP="00E41A40">
            <w:pPr>
              <w:spacing w:before="100" w:beforeAutospacing="1" w:after="100" w:afterAutospacing="1" w:line="240" w:lineRule="auto"/>
              <w:jc w:val="center"/>
              <w:rPr>
                <w:rFonts w:ascii="Verdana" w:eastAsia="Times New Roman" w:hAnsi="Verdana" w:cs="Times New Roman"/>
                <w:b/>
                <w:bCs/>
                <w:color w:val="000000"/>
                <w:sz w:val="17"/>
                <w:szCs w:val="17"/>
                <w:lang w:eastAsia="tr-TR"/>
              </w:rPr>
            </w:pPr>
            <w:r w:rsidRPr="00C23E85">
              <w:rPr>
                <w:rFonts w:ascii="Verdana" w:eastAsia="Times New Roman" w:hAnsi="Verdana" w:cs="Times New Roman"/>
                <w:b/>
                <w:bCs/>
                <w:color w:val="000000"/>
                <w:sz w:val="17"/>
                <w:szCs w:val="17"/>
                <w:lang w:eastAsia="tr-TR"/>
              </w:rPr>
              <w:t>AKADEMİK VE MESLEKİ ÖZGEÇMİŞ</w:t>
            </w:r>
          </w:p>
        </w:tc>
      </w:tr>
      <w:tr w:rsidR="00C23E85" w:rsidRPr="00C23E85" w:rsidTr="00E41A40">
        <w:trPr>
          <w:trHeight w:val="600"/>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C23E85" w:rsidRDefault="00C23E85" w:rsidP="00E41A40">
            <w:pPr>
              <w:spacing w:before="100" w:beforeAutospacing="1" w:after="100" w:afterAutospacing="1" w:line="240" w:lineRule="auto"/>
              <w:jc w:val="center"/>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Eğitimi</w:t>
            </w:r>
          </w:p>
        </w:tc>
      </w:tr>
      <w:tr w:rsidR="00C23E85" w:rsidRPr="00C23E85" w:rsidTr="00C23E85">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23E85" w:rsidRPr="00C23E85" w:rsidRDefault="00C23E85" w:rsidP="00E41A40">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Derece</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23E85" w:rsidRPr="00C23E85" w:rsidRDefault="00C23E85" w:rsidP="00E41A40">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Yıl</w:t>
            </w:r>
          </w:p>
        </w:tc>
        <w:tc>
          <w:tcPr>
            <w:tcW w:w="654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C23E85" w:rsidRPr="00C23E85" w:rsidRDefault="00C23E85" w:rsidP="00E41A40">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Kurum</w:t>
            </w:r>
          </w:p>
        </w:tc>
      </w:tr>
      <w:tr w:rsidR="00C23E85" w:rsidRPr="00C23E85" w:rsidTr="00C23E85">
        <w:trPr>
          <w:trHeight w:val="375"/>
          <w:tblCellSpacing w:w="15" w:type="dxa"/>
          <w:jc w:val="center"/>
        </w:trPr>
        <w:tc>
          <w:tcPr>
            <w:tcW w:w="1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C23E85" w:rsidRDefault="009D5F46" w:rsidP="00E41A40">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Lisans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C23E85" w:rsidRDefault="009D5F46" w:rsidP="00E41A40">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1994</w:t>
            </w:r>
          </w:p>
        </w:tc>
        <w:tc>
          <w:tcPr>
            <w:tcW w:w="654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C23E85" w:rsidRDefault="009D5F46" w:rsidP="00E41A40">
            <w:pPr>
              <w:spacing w:after="0" w:line="240" w:lineRule="auto"/>
              <w:rPr>
                <w:rFonts w:ascii="Verdana" w:eastAsia="Times New Roman" w:hAnsi="Verdana" w:cs="Times New Roman"/>
                <w:color w:val="000000"/>
                <w:sz w:val="17"/>
                <w:szCs w:val="17"/>
                <w:lang w:eastAsia="tr-TR"/>
              </w:rPr>
            </w:pPr>
            <w:r w:rsidRPr="0001695F">
              <w:rPr>
                <w:rFonts w:ascii="Arial" w:hAnsi="Arial" w:cs="Arial"/>
                <w:sz w:val="20"/>
                <w:szCs w:val="20"/>
              </w:rPr>
              <w:t>Atatürk Üniversitesi</w:t>
            </w:r>
          </w:p>
        </w:tc>
      </w:tr>
      <w:tr w:rsidR="009D5F46" w:rsidRPr="00C23E85" w:rsidTr="005821B0">
        <w:trPr>
          <w:trHeight w:val="375"/>
          <w:tblCellSpacing w:w="15" w:type="dxa"/>
          <w:jc w:val="center"/>
        </w:trPr>
        <w:tc>
          <w:tcPr>
            <w:tcW w:w="1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E41A40">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Yüksek Lisans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E41A40">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1998</w:t>
            </w:r>
          </w:p>
        </w:tc>
        <w:tc>
          <w:tcPr>
            <w:tcW w:w="6547" w:type="dxa"/>
            <w:tcBorders>
              <w:top w:val="outset" w:sz="6" w:space="0" w:color="000000"/>
              <w:left w:val="outset" w:sz="6" w:space="0" w:color="000000"/>
              <w:bottom w:val="outset" w:sz="6" w:space="0" w:color="000000"/>
              <w:right w:val="outset" w:sz="6" w:space="0" w:color="000000"/>
            </w:tcBorders>
            <w:shd w:val="clear" w:color="auto" w:fill="FFFFFF"/>
          </w:tcPr>
          <w:p w:rsidR="009D5F46" w:rsidRPr="0001695F" w:rsidRDefault="009D5F46" w:rsidP="00462B8A">
            <w:pPr>
              <w:jc w:val="both"/>
              <w:rPr>
                <w:rFonts w:ascii="Arial" w:hAnsi="Arial" w:cs="Arial"/>
                <w:sz w:val="20"/>
                <w:szCs w:val="20"/>
              </w:rPr>
            </w:pPr>
            <w:r w:rsidRPr="0001695F">
              <w:rPr>
                <w:rFonts w:ascii="Arial" w:hAnsi="Arial" w:cs="Arial"/>
                <w:sz w:val="20"/>
                <w:szCs w:val="20"/>
                <w:lang w:eastAsia="tr-TR"/>
              </w:rPr>
              <w:t xml:space="preserve">Çanakkale </w:t>
            </w:r>
            <w:proofErr w:type="spellStart"/>
            <w:r w:rsidRPr="0001695F">
              <w:rPr>
                <w:rFonts w:ascii="Arial" w:hAnsi="Arial" w:cs="Arial"/>
                <w:sz w:val="20"/>
                <w:szCs w:val="20"/>
                <w:lang w:eastAsia="tr-TR"/>
              </w:rPr>
              <w:t>Onsekiz</w:t>
            </w:r>
            <w:proofErr w:type="spellEnd"/>
            <w:r w:rsidRPr="0001695F">
              <w:rPr>
                <w:rFonts w:ascii="Arial" w:hAnsi="Arial" w:cs="Arial"/>
                <w:sz w:val="20"/>
                <w:szCs w:val="20"/>
                <w:lang w:eastAsia="tr-TR"/>
              </w:rPr>
              <w:t xml:space="preserve"> Mart Üniversitesi</w:t>
            </w:r>
          </w:p>
        </w:tc>
      </w:tr>
      <w:tr w:rsidR="009D5F46" w:rsidRPr="00C23E85" w:rsidTr="00C23E85">
        <w:trPr>
          <w:trHeight w:val="375"/>
          <w:tblCellSpacing w:w="15" w:type="dxa"/>
          <w:jc w:val="center"/>
        </w:trPr>
        <w:tc>
          <w:tcPr>
            <w:tcW w:w="1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E41A40">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Doktora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E41A40">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2004</w:t>
            </w:r>
          </w:p>
        </w:tc>
        <w:tc>
          <w:tcPr>
            <w:tcW w:w="654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E41A40">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Dokuz Eylül Üniversitesi</w:t>
            </w:r>
          </w:p>
        </w:tc>
      </w:tr>
      <w:tr w:rsidR="009D5F46" w:rsidRPr="00C23E85" w:rsidTr="00C23E85">
        <w:trPr>
          <w:trHeight w:val="450"/>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9D5F46" w:rsidRPr="00C23E85" w:rsidRDefault="009D5F46" w:rsidP="00C23E85">
            <w:pPr>
              <w:spacing w:before="100" w:beforeAutospacing="1" w:after="100" w:afterAutospacing="1" w:line="240" w:lineRule="auto"/>
              <w:jc w:val="center"/>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Akademik Görevler</w:t>
            </w:r>
          </w:p>
        </w:tc>
      </w:tr>
      <w:tr w:rsidR="009D5F46" w:rsidRPr="00C23E85" w:rsidTr="00C23E85">
        <w:trPr>
          <w:tblCellSpacing w:w="15" w:type="dxa"/>
          <w:jc w:val="center"/>
        </w:trPr>
        <w:tc>
          <w:tcPr>
            <w:tcW w:w="1923"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Yıl</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Görev</w:t>
            </w:r>
          </w:p>
        </w:tc>
      </w:tr>
      <w:tr w:rsidR="009D5F46" w:rsidRPr="00C23E85" w:rsidTr="00C23E85">
        <w:trPr>
          <w:trHeight w:val="37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1999</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Araştırma Görevlisi</w:t>
            </w:r>
          </w:p>
        </w:tc>
      </w:tr>
      <w:tr w:rsidR="009D5F46" w:rsidRPr="00C23E85" w:rsidTr="00C23E85">
        <w:trPr>
          <w:trHeight w:val="37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 xml:space="preserve">2005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Yardımcı Doçent</w:t>
            </w:r>
          </w:p>
        </w:tc>
      </w:tr>
      <w:tr w:rsidR="009D5F46" w:rsidRPr="00C23E85" w:rsidTr="00C23E85">
        <w:trPr>
          <w:trHeight w:val="37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2012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Doçent</w:t>
            </w:r>
          </w:p>
        </w:tc>
      </w:tr>
      <w:tr w:rsidR="009D5F46" w:rsidRPr="00C23E85" w:rsidTr="00C23E85">
        <w:trPr>
          <w:trHeight w:val="600"/>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9D5F46" w:rsidRPr="00C23E85" w:rsidRDefault="009D5F46" w:rsidP="00C23E85">
            <w:pPr>
              <w:spacing w:before="100" w:beforeAutospacing="1" w:after="100" w:afterAutospacing="1" w:line="240" w:lineRule="auto"/>
              <w:jc w:val="center"/>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Verdiği Dersler</w:t>
            </w:r>
          </w:p>
        </w:tc>
      </w:tr>
      <w:tr w:rsidR="009D5F46" w:rsidRPr="00C23E85" w:rsidTr="00C23E85">
        <w:trPr>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D5F46" w:rsidRPr="00C23E85" w:rsidRDefault="009D5F46" w:rsidP="00C23E85">
            <w:pPr>
              <w:spacing w:before="100" w:beforeAutospacing="1" w:after="100" w:afterAutospacing="1"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Lisans</w:t>
            </w:r>
          </w:p>
        </w:tc>
      </w:tr>
      <w:tr w:rsidR="009D5F46" w:rsidRPr="00C23E85" w:rsidTr="00C23E85">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Dersin Kodu</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Kredisi</w:t>
            </w:r>
          </w:p>
        </w:tc>
        <w:tc>
          <w:tcPr>
            <w:tcW w:w="654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Adı</w:t>
            </w:r>
          </w:p>
        </w:tc>
      </w:tr>
      <w:tr w:rsidR="009D5F46" w:rsidRPr="00C23E85" w:rsidTr="00C23E85">
        <w:trPr>
          <w:trHeight w:val="37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B04109"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lastRenderedPageBreak/>
              <w:t>ED 477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B04109" w:rsidRDefault="009D5F46"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color w:val="000000"/>
                <w:sz w:val="20"/>
                <w:szCs w:val="20"/>
                <w:lang w:eastAsia="tr-TR"/>
              </w:rPr>
              <w:t>Sınıf Yönetimi</w:t>
            </w:r>
          </w:p>
        </w:tc>
      </w:tr>
      <w:tr w:rsidR="009D5F46" w:rsidRPr="00C23E85" w:rsidTr="00C23E85">
        <w:trPr>
          <w:trHeight w:val="37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B04109"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ED 440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B04109" w:rsidRDefault="009D5F46"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color w:val="000000"/>
                <w:sz w:val="20"/>
                <w:szCs w:val="20"/>
                <w:lang w:eastAsia="tr-TR"/>
              </w:rPr>
              <w:t>Ölçme ve Değerlendirme</w:t>
            </w:r>
          </w:p>
        </w:tc>
      </w:tr>
      <w:tr w:rsidR="009D5F46" w:rsidRPr="00C23E85" w:rsidTr="00C23E85">
        <w:trPr>
          <w:trHeight w:val="37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B04109"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ED 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B04109" w:rsidRDefault="009D5F46"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color w:val="000000"/>
                <w:sz w:val="20"/>
                <w:szCs w:val="20"/>
                <w:lang w:eastAsia="tr-TR"/>
              </w:rPr>
              <w:t>Öğretim İlke ve Yöntemleri</w:t>
            </w:r>
          </w:p>
        </w:tc>
      </w:tr>
      <w:tr w:rsidR="009D5F46" w:rsidRPr="00C23E85" w:rsidTr="00C23E85">
        <w:trPr>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D5F46" w:rsidRPr="00B04109" w:rsidRDefault="009D5F46"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b/>
                <w:bCs/>
                <w:color w:val="000000"/>
                <w:sz w:val="20"/>
                <w:szCs w:val="20"/>
                <w:lang w:eastAsia="tr-TR"/>
              </w:rPr>
              <w:t>Lisans Üstü</w:t>
            </w:r>
          </w:p>
        </w:tc>
      </w:tr>
      <w:tr w:rsidR="009D5F46" w:rsidRPr="00C23E85" w:rsidTr="00C23E85">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Dersin Kodu</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Kredisi</w:t>
            </w:r>
          </w:p>
        </w:tc>
        <w:tc>
          <w:tcPr>
            <w:tcW w:w="654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D5F46" w:rsidRPr="00B04109" w:rsidRDefault="009D5F46"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b/>
                <w:bCs/>
                <w:color w:val="000000"/>
                <w:sz w:val="20"/>
                <w:szCs w:val="20"/>
                <w:lang w:eastAsia="tr-TR"/>
              </w:rPr>
              <w:t>Adı</w:t>
            </w:r>
          </w:p>
        </w:tc>
      </w:tr>
      <w:tr w:rsidR="009D5F46" w:rsidRPr="00C23E85" w:rsidTr="00C23E85">
        <w:trPr>
          <w:trHeight w:val="37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B04109"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EPÖ 503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B04109" w:rsidRDefault="009D5F46"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color w:val="000000"/>
                <w:sz w:val="20"/>
                <w:szCs w:val="20"/>
                <w:lang w:eastAsia="tr-TR"/>
              </w:rPr>
              <w:t>Öğrenme Öğretme Süreci</w:t>
            </w:r>
          </w:p>
        </w:tc>
      </w:tr>
      <w:tr w:rsidR="009D5F46" w:rsidRPr="00C23E85" w:rsidTr="00C23E85">
        <w:trPr>
          <w:trHeight w:val="37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B04109"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EPÖ511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B04109" w:rsidRDefault="009D5F46"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color w:val="000000"/>
                <w:sz w:val="20"/>
                <w:szCs w:val="20"/>
                <w:lang w:eastAsia="tr-TR"/>
              </w:rPr>
              <w:t>Aktif Öğrenme</w:t>
            </w:r>
          </w:p>
        </w:tc>
      </w:tr>
      <w:tr w:rsidR="009D5F46" w:rsidRPr="00C23E85" w:rsidTr="00C23E85">
        <w:trPr>
          <w:trHeight w:val="37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B04109"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EPÖ521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r>
              <w:rPr>
                <w:rFonts w:ascii="Verdana" w:eastAsia="Times New Roman" w:hAnsi="Verdana" w:cs="Times New Roman"/>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B04109" w:rsidRDefault="009D5F46"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color w:val="000000"/>
                <w:sz w:val="20"/>
                <w:szCs w:val="20"/>
                <w:lang w:eastAsia="tr-TR"/>
              </w:rPr>
              <w:t>Sınıf Yönetiminin Sorunları</w:t>
            </w:r>
          </w:p>
        </w:tc>
      </w:tr>
      <w:tr w:rsidR="009D5F46" w:rsidRPr="00C23E85" w:rsidTr="00C23E85">
        <w:trPr>
          <w:trHeight w:val="37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p>
        </w:tc>
      </w:tr>
      <w:tr w:rsidR="009D5F46" w:rsidRPr="00C23E85" w:rsidTr="00C23E85">
        <w:trPr>
          <w:trHeight w:val="600"/>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9D5F46" w:rsidRPr="00C23E85" w:rsidRDefault="009D5F46" w:rsidP="00C23E85">
            <w:pPr>
              <w:spacing w:before="100" w:beforeAutospacing="1" w:after="100" w:afterAutospacing="1" w:line="240" w:lineRule="auto"/>
              <w:jc w:val="center"/>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Editörlük/Yayın Kurulu Üyeliği/Hakemlik</w:t>
            </w:r>
          </w:p>
        </w:tc>
      </w:tr>
      <w:tr w:rsidR="009D5F46" w:rsidRPr="00C23E85" w:rsidTr="00C23E85">
        <w:trPr>
          <w:trHeight w:val="375"/>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p>
        </w:tc>
      </w:tr>
      <w:tr w:rsidR="009D5F46" w:rsidRPr="00C23E85" w:rsidTr="00C23E85">
        <w:trPr>
          <w:trHeight w:val="375"/>
          <w:tblCellSpacing w:w="1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C23E85" w:rsidRDefault="009D5F46" w:rsidP="00C23E85">
            <w:pPr>
              <w:spacing w:after="0" w:line="240" w:lineRule="auto"/>
              <w:rPr>
                <w:rFonts w:ascii="Verdana" w:eastAsia="Times New Roman" w:hAnsi="Verdana" w:cs="Times New Roman"/>
                <w:color w:val="000000"/>
                <w:sz w:val="17"/>
                <w:szCs w:val="17"/>
                <w:lang w:eastAsia="tr-TR"/>
              </w:rPr>
            </w:pPr>
          </w:p>
        </w:tc>
      </w:tr>
    </w:tbl>
    <w:p w:rsidR="00C23E85" w:rsidRPr="00C23E85" w:rsidRDefault="00C23E85" w:rsidP="00C23E85">
      <w:pPr>
        <w:spacing w:after="0" w:line="240" w:lineRule="auto"/>
        <w:rPr>
          <w:rFonts w:ascii="Times New Roman" w:eastAsia="Times New Roman" w:hAnsi="Times New Roman" w:cs="Times New Roman"/>
          <w:vanish/>
          <w:sz w:val="24"/>
          <w:szCs w:val="24"/>
          <w:lang w:eastAsia="tr-TR"/>
        </w:rPr>
      </w:pPr>
    </w:p>
    <w:tbl>
      <w:tblPr>
        <w:tblW w:w="9315" w:type="dxa"/>
        <w:tblCellSpacing w:w="15" w:type="dxa"/>
        <w:tblBorders>
          <w:top w:val="outset" w:sz="6" w:space="0" w:color="000000"/>
          <w:left w:val="outset" w:sz="6" w:space="0" w:color="000000"/>
          <w:bottom w:val="outset" w:sz="6" w:space="0" w:color="000000"/>
          <w:right w:val="outset" w:sz="6" w:space="0" w:color="000000"/>
        </w:tblBorders>
        <w:shd w:val="clear" w:color="auto" w:fill="CCCCC0"/>
        <w:tblCellMar>
          <w:top w:w="15" w:type="dxa"/>
          <w:left w:w="15" w:type="dxa"/>
          <w:bottom w:w="15" w:type="dxa"/>
          <w:right w:w="15" w:type="dxa"/>
        </w:tblCellMar>
        <w:tblLook w:val="04A0" w:firstRow="1" w:lastRow="0" w:firstColumn="1" w:lastColumn="0" w:noHBand="0" w:noVBand="1"/>
      </w:tblPr>
      <w:tblGrid>
        <w:gridCol w:w="9315"/>
      </w:tblGrid>
      <w:tr w:rsidR="00C23E85" w:rsidRPr="00C23E85" w:rsidTr="00E16196">
        <w:trPr>
          <w:trHeight w:val="600"/>
          <w:tblCellSpacing w:w="15" w:type="dxa"/>
        </w:trPr>
        <w:tc>
          <w:tcPr>
            <w:tcW w:w="9255" w:type="dxa"/>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C23E85" w:rsidRDefault="00C23E85" w:rsidP="00C23E85">
            <w:pPr>
              <w:spacing w:after="0" w:line="240" w:lineRule="auto"/>
              <w:jc w:val="center"/>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Yayınlar</w:t>
            </w:r>
          </w:p>
        </w:tc>
      </w:tr>
      <w:tr w:rsidR="00C23E85" w:rsidRPr="00C23E85" w:rsidTr="00E16196">
        <w:trPr>
          <w:trHeight w:val="450"/>
          <w:tblCellSpacing w:w="15" w:type="dxa"/>
        </w:trPr>
        <w:tc>
          <w:tcPr>
            <w:tcW w:w="9255" w:type="dxa"/>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C23E85" w:rsidRDefault="00C23E85" w:rsidP="00C23E85">
            <w:pPr>
              <w:spacing w:after="0" w:line="240" w:lineRule="auto"/>
              <w:rPr>
                <w:rFonts w:ascii="Verdana" w:eastAsia="Times New Roman" w:hAnsi="Verdana" w:cs="Times New Roman"/>
                <w:color w:val="000000"/>
                <w:sz w:val="17"/>
                <w:szCs w:val="17"/>
                <w:lang w:eastAsia="tr-TR"/>
              </w:rPr>
            </w:pPr>
            <w:r w:rsidRPr="00C23E85">
              <w:rPr>
                <w:rFonts w:ascii="Verdana" w:eastAsia="Times New Roman" w:hAnsi="Verdana" w:cs="Times New Roman"/>
                <w:b/>
                <w:bCs/>
                <w:color w:val="000000"/>
                <w:sz w:val="17"/>
                <w:szCs w:val="17"/>
                <w:lang w:eastAsia="tr-TR"/>
              </w:rPr>
              <w:t>Yurtdışı Yayınlar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9D5F46" w:rsidP="009D5F46">
            <w:pPr>
              <w:pStyle w:val="WW-NormalWeb1"/>
              <w:snapToGrid w:val="0"/>
              <w:spacing w:before="0" w:after="0"/>
              <w:jc w:val="both"/>
              <w:rPr>
                <w:rFonts w:ascii="Verdana" w:hAnsi="Verdana"/>
                <w:i/>
                <w:iCs/>
                <w:sz w:val="20"/>
                <w:szCs w:val="20"/>
              </w:rPr>
            </w:pPr>
            <w:r w:rsidRPr="00B04109">
              <w:rPr>
                <w:rFonts w:ascii="Verdana" w:hAnsi="Verdana"/>
                <w:bCs/>
                <w:sz w:val="20"/>
                <w:szCs w:val="20"/>
              </w:rPr>
              <w:t>Güvenç, H. (2011)Çalışma Günlüklerinin 6. Sınıf Öğrencilerinin Öz Düzenlemeli Öğrenmeleri Üzerindeki Etkileri,</w:t>
            </w:r>
            <w:r w:rsidRPr="00B04109">
              <w:rPr>
                <w:rFonts w:ascii="Verdana" w:hAnsi="Verdana"/>
                <w:i/>
                <w:iCs/>
                <w:sz w:val="20"/>
                <w:szCs w:val="20"/>
              </w:rPr>
              <w:t xml:space="preserve"> Hacettepe </w:t>
            </w:r>
            <w:proofErr w:type="spellStart"/>
            <w:r w:rsidRPr="00B04109">
              <w:rPr>
                <w:rFonts w:ascii="Verdana" w:hAnsi="Verdana"/>
                <w:i/>
                <w:iCs/>
                <w:sz w:val="20"/>
                <w:szCs w:val="20"/>
              </w:rPr>
              <w:t>EğitimFakültesi</w:t>
            </w:r>
            <w:proofErr w:type="spellEnd"/>
            <w:r w:rsidRPr="00B04109">
              <w:rPr>
                <w:rFonts w:ascii="Verdana" w:hAnsi="Verdana"/>
                <w:i/>
                <w:iCs/>
                <w:sz w:val="20"/>
                <w:szCs w:val="20"/>
              </w:rPr>
              <w:t xml:space="preserve"> Dergisi,</w:t>
            </w:r>
            <w:r w:rsidRPr="00B04109">
              <w:rPr>
                <w:rFonts w:ascii="Verdana" w:hAnsi="Verdana"/>
                <w:iCs/>
                <w:sz w:val="20"/>
                <w:szCs w:val="20"/>
              </w:rPr>
              <w:t xml:space="preserve"> 41 206-218.</w:t>
            </w:r>
          </w:p>
        </w:tc>
      </w:tr>
      <w:tr w:rsidR="009D5F46"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D5F46" w:rsidRPr="00B04109" w:rsidRDefault="009D5F46" w:rsidP="00C23E85">
            <w:pPr>
              <w:spacing w:before="100" w:beforeAutospacing="1" w:after="100" w:afterAutospacing="1" w:line="240" w:lineRule="auto"/>
              <w:rPr>
                <w:rFonts w:ascii="Verdana" w:hAnsi="Verdana" w:cs="Arial"/>
                <w:bCs/>
                <w:sz w:val="20"/>
                <w:szCs w:val="20"/>
              </w:rPr>
            </w:pPr>
            <w:r w:rsidRPr="00B04109">
              <w:rPr>
                <w:rFonts w:ascii="Verdana" w:hAnsi="Verdana" w:cs="Arial"/>
                <w:sz w:val="20"/>
                <w:szCs w:val="20"/>
              </w:rPr>
              <w:t xml:space="preserve">Güvenç, H. (2011). Yansıtma materyalleriyle desteklenen </w:t>
            </w:r>
            <w:proofErr w:type="spellStart"/>
            <w:r w:rsidRPr="00B04109">
              <w:rPr>
                <w:rFonts w:ascii="Verdana" w:hAnsi="Verdana" w:cs="Arial"/>
                <w:sz w:val="20"/>
                <w:szCs w:val="20"/>
              </w:rPr>
              <w:t>işbirlikli</w:t>
            </w:r>
            <w:proofErr w:type="spellEnd"/>
            <w:r w:rsidRPr="00B04109">
              <w:rPr>
                <w:rFonts w:ascii="Verdana" w:hAnsi="Verdana" w:cs="Arial"/>
                <w:sz w:val="20"/>
                <w:szCs w:val="20"/>
              </w:rPr>
              <w:t xml:space="preserve"> öğrenmenin Türkçe öğretmeni adayı öğrencilerin </w:t>
            </w:r>
            <w:proofErr w:type="spellStart"/>
            <w:r w:rsidRPr="00B04109">
              <w:rPr>
                <w:rFonts w:ascii="Verdana" w:hAnsi="Verdana" w:cs="Arial"/>
                <w:sz w:val="20"/>
                <w:szCs w:val="20"/>
              </w:rPr>
              <w:t>özdüzenlemeli</w:t>
            </w:r>
            <w:proofErr w:type="spellEnd"/>
            <w:r w:rsidRPr="00B04109">
              <w:rPr>
                <w:rFonts w:ascii="Verdana" w:hAnsi="Verdana" w:cs="Arial"/>
                <w:sz w:val="20"/>
                <w:szCs w:val="20"/>
              </w:rPr>
              <w:t xml:space="preserve"> öğrenmeleri üzerindeki etkileri,  Eğitim ve Bilim Dergisi, 36 (159), 3-13.</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9D5F46"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hAnsi="Verdana" w:cs="Arial"/>
                <w:bCs/>
                <w:sz w:val="20"/>
                <w:szCs w:val="20"/>
              </w:rPr>
              <w:t xml:space="preserve">Güvenç. H. (2011) Öğretmen adayı öğrencilerin mesleki </w:t>
            </w:r>
            <w:proofErr w:type="spellStart"/>
            <w:r w:rsidRPr="00B04109">
              <w:rPr>
                <w:rFonts w:ascii="Verdana" w:hAnsi="Verdana" w:cs="Arial"/>
                <w:bCs/>
                <w:sz w:val="20"/>
                <w:szCs w:val="20"/>
              </w:rPr>
              <w:t>özyeterlilik</w:t>
            </w:r>
            <w:proofErr w:type="spellEnd"/>
            <w:r w:rsidRPr="00B04109">
              <w:rPr>
                <w:rFonts w:ascii="Verdana" w:hAnsi="Verdana" w:cs="Arial"/>
                <w:bCs/>
                <w:sz w:val="20"/>
                <w:szCs w:val="20"/>
              </w:rPr>
              <w:t xml:space="preserve"> </w:t>
            </w:r>
            <w:proofErr w:type="spellStart"/>
            <w:r w:rsidRPr="00B04109">
              <w:rPr>
                <w:rFonts w:ascii="Verdana" w:hAnsi="Verdana" w:cs="Arial"/>
                <w:bCs/>
                <w:sz w:val="20"/>
                <w:szCs w:val="20"/>
              </w:rPr>
              <w:t>algılari</w:t>
            </w:r>
            <w:proofErr w:type="spellEnd"/>
            <w:r w:rsidRPr="00B04109">
              <w:rPr>
                <w:rFonts w:ascii="Verdana" w:hAnsi="Verdana" w:cs="Arial"/>
                <w:bCs/>
                <w:sz w:val="20"/>
                <w:szCs w:val="20"/>
              </w:rPr>
              <w:t xml:space="preserve"> ile öğrenci başarısı sorumluluk algıları. New World </w:t>
            </w:r>
            <w:proofErr w:type="spellStart"/>
            <w:r w:rsidRPr="00B04109">
              <w:rPr>
                <w:rFonts w:ascii="Verdana" w:hAnsi="Verdana" w:cs="Arial"/>
                <w:bCs/>
                <w:sz w:val="20"/>
                <w:szCs w:val="20"/>
              </w:rPr>
              <w:t>Sciences</w:t>
            </w:r>
            <w:proofErr w:type="spellEnd"/>
            <w:r w:rsidRPr="00B04109">
              <w:rPr>
                <w:rFonts w:ascii="Verdana" w:hAnsi="Verdana" w:cs="Arial"/>
                <w:bCs/>
                <w:sz w:val="20"/>
                <w:szCs w:val="20"/>
              </w:rPr>
              <w:t xml:space="preserve"> Academy 6(2) 1410-1421.</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9D5F46"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hAnsi="Verdana" w:cs="Arial"/>
                <w:sz w:val="20"/>
                <w:szCs w:val="20"/>
              </w:rPr>
              <w:t xml:space="preserve">Güvenç, H. (2010). </w:t>
            </w:r>
            <w:proofErr w:type="spellStart"/>
            <w:r w:rsidRPr="00B04109">
              <w:rPr>
                <w:rFonts w:ascii="Verdana" w:hAnsi="Verdana" w:cs="Arial"/>
                <w:sz w:val="20"/>
                <w:szCs w:val="20"/>
              </w:rPr>
              <w:t>İşbirlikli</w:t>
            </w:r>
            <w:proofErr w:type="spellEnd"/>
            <w:r w:rsidRPr="00B04109">
              <w:rPr>
                <w:rFonts w:ascii="Verdana" w:hAnsi="Verdana" w:cs="Arial"/>
                <w:sz w:val="20"/>
                <w:szCs w:val="20"/>
              </w:rPr>
              <w:t xml:space="preserve"> öğrenme ve ders günlüklerinin öğretmen adayı öğrencilerin öz düzenlemeli öğrenmelerine etkileri, Kuram ve Uygulamada Eğitim Bilimleri Dergisi, 10(3), 1459-1487.</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9D5F46" w:rsidP="00C23E85">
            <w:pPr>
              <w:spacing w:before="100" w:beforeAutospacing="1" w:after="100" w:afterAutospacing="1" w:line="240" w:lineRule="auto"/>
              <w:rPr>
                <w:rFonts w:ascii="Verdana" w:eastAsia="Times New Roman" w:hAnsi="Verdana" w:cs="Times New Roman"/>
                <w:color w:val="000000"/>
                <w:sz w:val="20"/>
                <w:szCs w:val="20"/>
                <w:lang w:eastAsia="tr-TR"/>
              </w:rPr>
            </w:pPr>
            <w:proofErr w:type="spellStart"/>
            <w:r w:rsidRPr="00B04109">
              <w:rPr>
                <w:rFonts w:ascii="Verdana" w:hAnsi="Verdana" w:cs="Arial"/>
                <w:sz w:val="20"/>
                <w:szCs w:val="20"/>
              </w:rPr>
              <w:t>Güvenç,H</w:t>
            </w:r>
            <w:proofErr w:type="spellEnd"/>
            <w:proofErr w:type="gramStart"/>
            <w:r w:rsidRPr="00B04109">
              <w:rPr>
                <w:rFonts w:ascii="Verdana" w:hAnsi="Verdana" w:cs="Arial"/>
                <w:sz w:val="20"/>
                <w:szCs w:val="20"/>
              </w:rPr>
              <w:t>.,</w:t>
            </w:r>
            <w:proofErr w:type="gramEnd"/>
            <w:r w:rsidRPr="00B04109">
              <w:rPr>
                <w:rFonts w:ascii="Verdana" w:hAnsi="Verdana" w:cs="Arial"/>
                <w:sz w:val="20"/>
                <w:szCs w:val="20"/>
              </w:rPr>
              <w:t xml:space="preserve"> Açıkgöz K.Ü.(2007) </w:t>
            </w:r>
            <w:proofErr w:type="spellStart"/>
            <w:r w:rsidRPr="00B04109">
              <w:rPr>
                <w:rFonts w:ascii="Verdana" w:hAnsi="Verdana" w:cs="Arial"/>
                <w:sz w:val="20"/>
                <w:szCs w:val="20"/>
              </w:rPr>
              <w:t>İşbirlikli</w:t>
            </w:r>
            <w:proofErr w:type="spellEnd"/>
            <w:r w:rsidRPr="00B04109">
              <w:rPr>
                <w:rFonts w:ascii="Verdana" w:hAnsi="Verdana" w:cs="Arial"/>
                <w:sz w:val="20"/>
                <w:szCs w:val="20"/>
              </w:rPr>
              <w:t xml:space="preserve"> öğrenme ve kavram haritalamanın öğrenme stratejisi kullanımı üzerindeki etkileri, Kuram ve Uygulamada Eğitim Bilimleri Dergisi, 7(1), 117-127 (Doktora tezinden üretilmiştir.)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9D5F46"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hAnsi="Verdana" w:cs="Arial"/>
                <w:bCs/>
                <w:sz w:val="20"/>
                <w:szCs w:val="20"/>
              </w:rPr>
              <w:t xml:space="preserve">Altınok, H. (2005) </w:t>
            </w:r>
            <w:proofErr w:type="spellStart"/>
            <w:r w:rsidRPr="00B04109">
              <w:rPr>
                <w:rFonts w:ascii="Verdana" w:hAnsi="Verdana" w:cs="Arial"/>
                <w:bCs/>
                <w:sz w:val="20"/>
                <w:szCs w:val="20"/>
              </w:rPr>
              <w:t>İşbirlikli</w:t>
            </w:r>
            <w:proofErr w:type="spellEnd"/>
            <w:r w:rsidRPr="00B04109">
              <w:rPr>
                <w:rFonts w:ascii="Verdana" w:hAnsi="Verdana" w:cs="Arial"/>
                <w:bCs/>
                <w:sz w:val="20"/>
                <w:szCs w:val="20"/>
              </w:rPr>
              <w:t xml:space="preserve"> ve bireysel kavram haritalamanın fen başarısı ve başarı güdüsü üzerindeki etkileri</w:t>
            </w:r>
            <w:r w:rsidRPr="00B04109">
              <w:rPr>
                <w:rFonts w:ascii="Verdana" w:hAnsi="Verdana" w:cs="Arial"/>
                <w:bCs/>
                <w:i/>
                <w:iCs/>
                <w:sz w:val="20"/>
                <w:szCs w:val="20"/>
              </w:rPr>
              <w:t xml:space="preserve"> </w:t>
            </w:r>
            <w:proofErr w:type="spellStart"/>
            <w:r w:rsidRPr="00B04109">
              <w:rPr>
                <w:rFonts w:ascii="Verdana" w:hAnsi="Verdana" w:cs="Arial"/>
                <w:bCs/>
                <w:i/>
                <w:iCs/>
                <w:sz w:val="20"/>
                <w:szCs w:val="20"/>
              </w:rPr>
              <w:t>Journal</w:t>
            </w:r>
            <w:proofErr w:type="spellEnd"/>
            <w:r w:rsidRPr="00B04109">
              <w:rPr>
                <w:rFonts w:ascii="Verdana" w:hAnsi="Verdana" w:cs="Arial"/>
                <w:bCs/>
                <w:i/>
                <w:iCs/>
                <w:sz w:val="20"/>
                <w:szCs w:val="20"/>
              </w:rPr>
              <w:t xml:space="preserve"> of </w:t>
            </w:r>
            <w:proofErr w:type="spellStart"/>
            <w:r w:rsidRPr="00B04109">
              <w:rPr>
                <w:rFonts w:ascii="Verdana" w:hAnsi="Verdana" w:cs="Arial"/>
                <w:bCs/>
                <w:i/>
                <w:iCs/>
                <w:sz w:val="20"/>
                <w:szCs w:val="20"/>
              </w:rPr>
              <w:t>Qafqaz</w:t>
            </w:r>
            <w:proofErr w:type="spellEnd"/>
            <w:r w:rsidRPr="00B04109">
              <w:rPr>
                <w:rFonts w:ascii="Verdana" w:hAnsi="Verdana" w:cs="Arial"/>
                <w:bCs/>
                <w:sz w:val="20"/>
                <w:szCs w:val="20"/>
              </w:rPr>
              <w:t xml:space="preserve"> 15,33-40.</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9D5F46" w:rsidP="009D5F46">
            <w:pPr>
              <w:spacing w:before="120" w:after="120"/>
              <w:jc w:val="both"/>
              <w:rPr>
                <w:rFonts w:ascii="Verdana" w:hAnsi="Verdana" w:cs="Arial"/>
                <w:bCs/>
                <w:sz w:val="20"/>
                <w:szCs w:val="20"/>
              </w:rPr>
            </w:pPr>
            <w:r w:rsidRPr="00B04109">
              <w:rPr>
                <w:rFonts w:ascii="Verdana" w:hAnsi="Verdana" w:cs="Arial"/>
                <w:bCs/>
                <w:sz w:val="20"/>
                <w:szCs w:val="20"/>
              </w:rPr>
              <w:t xml:space="preserve">Altınok, H. (2004) Cinsiyet ve başarı durumlarına göre ilköğretim 5. sınıf öğrencilerinin fen bilgisi dersine yönelik tutumları. </w:t>
            </w:r>
            <w:r w:rsidRPr="00B04109">
              <w:rPr>
                <w:rFonts w:ascii="Verdana" w:hAnsi="Verdana" w:cs="Arial"/>
                <w:bCs/>
                <w:i/>
                <w:iCs/>
                <w:sz w:val="20"/>
                <w:szCs w:val="20"/>
              </w:rPr>
              <w:t>Eğitim Araştırmaları Dergisi</w:t>
            </w:r>
            <w:r w:rsidRPr="00B04109">
              <w:rPr>
                <w:rFonts w:ascii="Verdana" w:hAnsi="Verdana" w:cs="Arial"/>
                <w:bCs/>
                <w:sz w:val="20"/>
                <w:szCs w:val="20"/>
              </w:rPr>
              <w:t>,17,81-91.</w:t>
            </w:r>
          </w:p>
        </w:tc>
      </w:tr>
      <w:tr w:rsidR="00C23E85" w:rsidRPr="00B04109" w:rsidTr="00C23E85">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B04109" w:rsidRDefault="00C23E85"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b/>
                <w:bCs/>
                <w:color w:val="000000"/>
                <w:sz w:val="20"/>
                <w:szCs w:val="20"/>
                <w:lang w:eastAsia="tr-TR"/>
              </w:rPr>
              <w:t>Yurtiçi Yayınlar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E16196" w:rsidP="00E16196">
            <w:pPr>
              <w:spacing w:after="0" w:line="240" w:lineRule="auto"/>
              <w:jc w:val="both"/>
              <w:rPr>
                <w:rFonts w:ascii="Verdana" w:hAnsi="Verdana" w:cs="Arial"/>
                <w:bCs/>
                <w:sz w:val="20"/>
                <w:szCs w:val="20"/>
              </w:rPr>
            </w:pPr>
            <w:r w:rsidRPr="00B04109">
              <w:rPr>
                <w:rFonts w:ascii="Verdana" w:hAnsi="Verdana" w:cs="Arial"/>
                <w:bCs/>
                <w:sz w:val="20"/>
                <w:szCs w:val="20"/>
              </w:rPr>
              <w:t xml:space="preserve">Güvenç, H.  (2011). Sınıf öğretmenlerinin özerklik destekleri ve mesleki </w:t>
            </w:r>
            <w:proofErr w:type="spellStart"/>
            <w:r w:rsidRPr="00B04109">
              <w:rPr>
                <w:rFonts w:ascii="Verdana" w:hAnsi="Verdana" w:cs="Arial"/>
                <w:bCs/>
                <w:sz w:val="20"/>
                <w:szCs w:val="20"/>
              </w:rPr>
              <w:t>özyeterlik</w:t>
            </w:r>
            <w:proofErr w:type="spellEnd"/>
            <w:r w:rsidRPr="00B04109">
              <w:rPr>
                <w:rFonts w:ascii="Verdana" w:hAnsi="Verdana" w:cs="Arial"/>
                <w:bCs/>
                <w:sz w:val="20"/>
                <w:szCs w:val="20"/>
              </w:rPr>
              <w:t xml:space="preserve"> algıları. </w:t>
            </w:r>
            <w:r w:rsidRPr="00B04109">
              <w:rPr>
                <w:rFonts w:ascii="Verdana" w:hAnsi="Verdana" w:cs="Arial"/>
                <w:i/>
                <w:iCs/>
                <w:sz w:val="20"/>
                <w:szCs w:val="20"/>
              </w:rPr>
              <w:t>Kuram ve Uygulamada Eğitim Yönetimi. 17(1 )99-116.</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E16196"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hAnsi="Verdana" w:cs="Arial"/>
                <w:bCs/>
                <w:sz w:val="20"/>
                <w:szCs w:val="20"/>
              </w:rPr>
              <w:t xml:space="preserve">Güvenç, H. (2010) İlköğretim İkinci kademe öğrencilerinin ders çalışma </w:t>
            </w:r>
            <w:proofErr w:type="spellStart"/>
            <w:r w:rsidRPr="00B04109">
              <w:rPr>
                <w:rFonts w:ascii="Verdana" w:hAnsi="Verdana" w:cs="Arial"/>
                <w:bCs/>
                <w:sz w:val="20"/>
                <w:szCs w:val="20"/>
              </w:rPr>
              <w:t>özyeterlilik</w:t>
            </w:r>
            <w:proofErr w:type="spellEnd"/>
            <w:r w:rsidRPr="00B04109">
              <w:rPr>
                <w:rFonts w:ascii="Verdana" w:hAnsi="Verdana" w:cs="Arial"/>
                <w:bCs/>
                <w:sz w:val="20"/>
                <w:szCs w:val="20"/>
              </w:rPr>
              <w:t xml:space="preserve"> algıları ve öğrenme stratejisi kullanımları. Ç</w:t>
            </w:r>
            <w:r w:rsidRPr="00B04109">
              <w:rPr>
                <w:rFonts w:ascii="Verdana" w:hAnsi="Verdana" w:cs="Arial"/>
                <w:bCs/>
                <w:i/>
                <w:sz w:val="20"/>
                <w:szCs w:val="20"/>
              </w:rPr>
              <w:t xml:space="preserve">ağdaş Eğitim,375, </w:t>
            </w:r>
            <w:r w:rsidRPr="00B04109">
              <w:rPr>
                <w:rFonts w:ascii="Verdana" w:hAnsi="Verdana" w:cs="Arial"/>
                <w:bCs/>
                <w:sz w:val="20"/>
                <w:szCs w:val="20"/>
              </w:rPr>
              <w:t>20-28</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16196" w:rsidRPr="00B04109" w:rsidRDefault="00E16196" w:rsidP="00E16196">
            <w:pPr>
              <w:tabs>
                <w:tab w:val="num" w:pos="360"/>
              </w:tabs>
              <w:spacing w:after="0" w:line="240" w:lineRule="auto"/>
              <w:jc w:val="both"/>
              <w:rPr>
                <w:rFonts w:ascii="Verdana" w:hAnsi="Verdana" w:cs="Arial"/>
                <w:bCs/>
                <w:sz w:val="20"/>
                <w:szCs w:val="20"/>
              </w:rPr>
            </w:pPr>
            <w:r w:rsidRPr="00B04109">
              <w:rPr>
                <w:rFonts w:ascii="Verdana" w:hAnsi="Verdana" w:cs="Arial"/>
                <w:bCs/>
                <w:sz w:val="20"/>
                <w:szCs w:val="20"/>
              </w:rPr>
              <w:t xml:space="preserve">Güvenç, H. (2010) Ders çalışma </w:t>
            </w:r>
            <w:proofErr w:type="spellStart"/>
            <w:r w:rsidRPr="00B04109">
              <w:rPr>
                <w:rFonts w:ascii="Verdana" w:hAnsi="Verdana" w:cs="Arial"/>
                <w:bCs/>
                <w:sz w:val="20"/>
                <w:szCs w:val="20"/>
              </w:rPr>
              <w:t>özyeterlik</w:t>
            </w:r>
            <w:proofErr w:type="spellEnd"/>
            <w:r w:rsidRPr="00B04109">
              <w:rPr>
                <w:rFonts w:ascii="Verdana" w:hAnsi="Verdana" w:cs="Arial"/>
                <w:bCs/>
                <w:sz w:val="20"/>
                <w:szCs w:val="20"/>
              </w:rPr>
              <w:t xml:space="preserve"> algısı ölçeğinin geliştirme çalışması. Yüzüncü Yıl </w:t>
            </w:r>
            <w:r w:rsidRPr="00B04109">
              <w:rPr>
                <w:rFonts w:ascii="Verdana" w:hAnsi="Verdana" w:cs="Arial"/>
                <w:bCs/>
                <w:sz w:val="20"/>
                <w:szCs w:val="20"/>
              </w:rPr>
              <w:lastRenderedPageBreak/>
              <w:t xml:space="preserve">Üniversitesi Eğitim Fakültesi Dergisi. 7(1), 59-69.  </w:t>
            </w:r>
          </w:p>
          <w:p w:rsidR="00C23E85" w:rsidRPr="00B04109" w:rsidRDefault="00E16196" w:rsidP="00E16196">
            <w:pPr>
              <w:tabs>
                <w:tab w:val="num" w:pos="360"/>
              </w:tabs>
              <w:spacing w:after="0" w:line="240" w:lineRule="auto"/>
              <w:jc w:val="both"/>
              <w:rPr>
                <w:rFonts w:ascii="Verdana" w:hAnsi="Verdana" w:cs="Arial"/>
                <w:bCs/>
                <w:sz w:val="20"/>
                <w:szCs w:val="20"/>
              </w:rPr>
            </w:pPr>
            <w:r w:rsidRPr="00B04109">
              <w:rPr>
                <w:rFonts w:ascii="Verdana" w:hAnsi="Verdana" w:cs="Arial"/>
                <w:bCs/>
                <w:sz w:val="20"/>
                <w:szCs w:val="20"/>
              </w:rPr>
              <w:t>http://efdergi.yyu.edu.tr/makaleler/cilt_VII/hulya_guvenc_2010.pdf</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E16196"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hAnsi="Verdana" w:cs="Arial"/>
                <w:sz w:val="20"/>
                <w:szCs w:val="20"/>
              </w:rPr>
              <w:lastRenderedPageBreak/>
              <w:t xml:space="preserve">Altınok, H. ve </w:t>
            </w:r>
            <w:proofErr w:type="spellStart"/>
            <w:r w:rsidRPr="00B04109">
              <w:rPr>
                <w:rFonts w:ascii="Verdana" w:hAnsi="Verdana" w:cs="Arial"/>
                <w:sz w:val="20"/>
                <w:szCs w:val="20"/>
              </w:rPr>
              <w:t>Açıkgoz</w:t>
            </w:r>
            <w:proofErr w:type="spellEnd"/>
            <w:r w:rsidRPr="00B04109">
              <w:rPr>
                <w:rFonts w:ascii="Verdana" w:hAnsi="Verdana" w:cs="Arial"/>
                <w:sz w:val="20"/>
                <w:szCs w:val="20"/>
              </w:rPr>
              <w:t xml:space="preserve">, K.Ü. (2006) </w:t>
            </w:r>
            <w:proofErr w:type="spellStart"/>
            <w:r w:rsidRPr="00B04109">
              <w:rPr>
                <w:rFonts w:ascii="Verdana" w:hAnsi="Verdana" w:cs="Arial"/>
                <w:sz w:val="20"/>
                <w:szCs w:val="20"/>
              </w:rPr>
              <w:t>İşbirlikli</w:t>
            </w:r>
            <w:proofErr w:type="spellEnd"/>
            <w:r w:rsidRPr="00B04109">
              <w:rPr>
                <w:rFonts w:ascii="Verdana" w:hAnsi="Verdana" w:cs="Arial"/>
                <w:sz w:val="20"/>
                <w:szCs w:val="20"/>
              </w:rPr>
              <w:t xml:space="preserve"> öğrenme ve kavram haritalamanın fen bilgisi dersine yönelik tutum üzerindeki etkileri.</w:t>
            </w:r>
            <w:r w:rsidRPr="00B04109">
              <w:rPr>
                <w:rFonts w:ascii="Verdana" w:hAnsi="Verdana" w:cs="Arial"/>
                <w:b/>
                <w:bCs/>
                <w:i/>
                <w:iCs/>
                <w:sz w:val="20"/>
                <w:szCs w:val="20"/>
              </w:rPr>
              <w:t xml:space="preserve"> </w:t>
            </w:r>
            <w:r w:rsidRPr="00B04109">
              <w:rPr>
                <w:rFonts w:ascii="Verdana" w:hAnsi="Verdana" w:cs="Arial"/>
                <w:bCs/>
                <w:i/>
                <w:iCs/>
                <w:sz w:val="20"/>
                <w:szCs w:val="20"/>
              </w:rPr>
              <w:t>Hacettepe Üniversitesi Eğitim Fakültesi Dergisi,</w:t>
            </w:r>
            <w:r w:rsidRPr="00B04109">
              <w:rPr>
                <w:rFonts w:ascii="Verdana" w:hAnsi="Verdana" w:cs="Arial"/>
                <w:bCs/>
                <w:sz w:val="20"/>
                <w:szCs w:val="20"/>
              </w:rPr>
              <w:t>30, 21-29.</w:t>
            </w:r>
            <w:r w:rsidRPr="00B04109">
              <w:rPr>
                <w:rFonts w:ascii="Verdana" w:hAnsi="Verdana" w:cs="Arial"/>
                <w:sz w:val="20"/>
                <w:szCs w:val="20"/>
              </w:rPr>
              <w:t xml:space="preserve"> (Doktora tezinden üretilmiştir.)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16196" w:rsidRPr="00B04109" w:rsidRDefault="00E16196" w:rsidP="00E16196">
            <w:pPr>
              <w:spacing w:after="0"/>
              <w:rPr>
                <w:rFonts w:ascii="Verdana" w:hAnsi="Verdana" w:cs="Arial"/>
                <w:sz w:val="20"/>
                <w:szCs w:val="20"/>
              </w:rPr>
            </w:pPr>
            <w:r w:rsidRPr="00B04109">
              <w:rPr>
                <w:rFonts w:ascii="Verdana" w:hAnsi="Verdana" w:cs="Arial"/>
                <w:bCs/>
                <w:sz w:val="20"/>
                <w:szCs w:val="20"/>
              </w:rPr>
              <w:t>Altınok</w:t>
            </w:r>
            <w:r w:rsidRPr="00B04109">
              <w:rPr>
                <w:rFonts w:ascii="Verdana" w:hAnsi="Verdana" w:cs="Arial"/>
                <w:sz w:val="20"/>
                <w:szCs w:val="20"/>
              </w:rPr>
              <w:t xml:space="preserve">, H. (2004) </w:t>
            </w:r>
            <w:proofErr w:type="spellStart"/>
            <w:r w:rsidRPr="00B04109">
              <w:rPr>
                <w:rFonts w:ascii="Verdana" w:hAnsi="Verdana" w:cs="Arial"/>
                <w:sz w:val="20"/>
                <w:szCs w:val="20"/>
              </w:rPr>
              <w:t>İşbirlikli</w:t>
            </w:r>
            <w:proofErr w:type="spellEnd"/>
            <w:r w:rsidRPr="00B04109">
              <w:rPr>
                <w:rFonts w:ascii="Verdana" w:hAnsi="Verdana" w:cs="Arial"/>
                <w:sz w:val="20"/>
                <w:szCs w:val="20"/>
              </w:rPr>
              <w:t xml:space="preserve"> ve bireysel kavram haritalamanın başarı düzeylerine göre </w:t>
            </w:r>
          </w:p>
          <w:p w:rsidR="00E16196" w:rsidRPr="00B04109" w:rsidRDefault="00E16196" w:rsidP="00E16196">
            <w:pPr>
              <w:spacing w:after="0"/>
              <w:rPr>
                <w:rFonts w:ascii="Verdana" w:hAnsi="Verdana" w:cs="Arial"/>
                <w:sz w:val="20"/>
                <w:szCs w:val="20"/>
              </w:rPr>
            </w:pPr>
            <w:proofErr w:type="gramStart"/>
            <w:r w:rsidRPr="00B04109">
              <w:rPr>
                <w:rFonts w:ascii="Verdana" w:hAnsi="Verdana" w:cs="Arial"/>
                <w:sz w:val="20"/>
                <w:szCs w:val="20"/>
              </w:rPr>
              <w:t>fen</w:t>
            </w:r>
            <w:proofErr w:type="gramEnd"/>
            <w:r w:rsidRPr="00B04109">
              <w:rPr>
                <w:rFonts w:ascii="Verdana" w:hAnsi="Verdana" w:cs="Arial"/>
                <w:sz w:val="20"/>
                <w:szCs w:val="20"/>
              </w:rPr>
              <w:t xml:space="preserve"> başarısı ve güdü üzerindeki etkileri. </w:t>
            </w:r>
            <w:r w:rsidRPr="00B04109">
              <w:rPr>
                <w:rFonts w:ascii="Verdana" w:hAnsi="Verdana" w:cs="Arial"/>
                <w:i/>
                <w:iCs/>
                <w:sz w:val="20"/>
                <w:szCs w:val="20"/>
              </w:rPr>
              <w:t>Kuram ve Uygulamada Eğitim Yönetimi,</w:t>
            </w:r>
            <w:r w:rsidRPr="00B04109">
              <w:rPr>
                <w:rFonts w:ascii="Verdana" w:hAnsi="Verdana" w:cs="Arial"/>
                <w:sz w:val="20"/>
                <w:szCs w:val="20"/>
              </w:rPr>
              <w:t xml:space="preserve"> </w:t>
            </w:r>
          </w:p>
          <w:p w:rsidR="00C23E85" w:rsidRPr="00B04109" w:rsidRDefault="00E16196" w:rsidP="00E16196">
            <w:pPr>
              <w:spacing w:after="0"/>
              <w:rPr>
                <w:rFonts w:ascii="Verdana" w:eastAsia="Times New Roman" w:hAnsi="Verdana" w:cs="Times New Roman"/>
                <w:color w:val="000000"/>
                <w:sz w:val="20"/>
                <w:szCs w:val="20"/>
                <w:lang w:eastAsia="tr-TR"/>
              </w:rPr>
            </w:pPr>
            <w:r w:rsidRPr="00B04109">
              <w:rPr>
                <w:rFonts w:ascii="Verdana" w:hAnsi="Verdana" w:cs="Arial"/>
                <w:sz w:val="20"/>
                <w:szCs w:val="20"/>
              </w:rPr>
              <w:t>40, 484-503.</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E16196"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hAnsi="Verdana" w:cs="Arial"/>
                <w:bCs/>
                <w:sz w:val="20"/>
                <w:szCs w:val="20"/>
              </w:rPr>
              <w:t xml:space="preserve">Altınok, H. (2004) İlköğretim beşinci sınıf öğrencilerinin başarı güdüsü ile fen başarısı ve cinsiyet arasındaki ilişki. </w:t>
            </w:r>
            <w:r w:rsidRPr="00B04109">
              <w:rPr>
                <w:rFonts w:ascii="Verdana" w:hAnsi="Verdana" w:cs="Arial"/>
                <w:bCs/>
                <w:i/>
                <w:iCs/>
                <w:sz w:val="20"/>
                <w:szCs w:val="20"/>
              </w:rPr>
              <w:t>Çağdaş Eğitim,</w:t>
            </w:r>
            <w:r w:rsidRPr="00B04109">
              <w:rPr>
                <w:rFonts w:ascii="Verdana" w:hAnsi="Verdana" w:cs="Arial"/>
                <w:bCs/>
                <w:sz w:val="20"/>
                <w:szCs w:val="20"/>
              </w:rPr>
              <w:t>313,17-22.</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E16196" w:rsidP="00C23E85">
            <w:pPr>
              <w:spacing w:after="0" w:line="240" w:lineRule="auto"/>
              <w:rPr>
                <w:rFonts w:ascii="Verdana" w:eastAsia="Times New Roman" w:hAnsi="Verdana" w:cs="Times New Roman"/>
                <w:color w:val="000000"/>
                <w:sz w:val="20"/>
                <w:szCs w:val="20"/>
                <w:lang w:eastAsia="tr-TR"/>
              </w:rPr>
            </w:pPr>
            <w:r w:rsidRPr="00B04109">
              <w:rPr>
                <w:rFonts w:ascii="Verdana" w:hAnsi="Verdana" w:cs="Arial"/>
                <w:sz w:val="20"/>
                <w:szCs w:val="20"/>
              </w:rPr>
              <w:t xml:space="preserve">Altınok, H. (2004) Öğretmenlerinin fen öğretimine yönelik tutumlarına ilişkin öğrenci algıları ve öğrencilerin fen bilgisi dersine yönelik tutum ve güdüleri. </w:t>
            </w:r>
            <w:r w:rsidRPr="00B04109">
              <w:rPr>
                <w:rFonts w:ascii="Verdana" w:hAnsi="Verdana" w:cs="Arial"/>
                <w:i/>
                <w:iCs/>
                <w:sz w:val="20"/>
                <w:szCs w:val="20"/>
              </w:rPr>
              <w:t xml:space="preserve">Hacettepe Üniversitesi Eğitim Fakültesi Dergisi, </w:t>
            </w:r>
            <w:r w:rsidRPr="00B04109">
              <w:rPr>
                <w:rFonts w:ascii="Verdana" w:hAnsi="Verdana" w:cs="Arial"/>
                <w:sz w:val="20"/>
                <w:szCs w:val="20"/>
              </w:rPr>
              <w:t>26, 1-8.</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E16196" w:rsidP="00C23E85">
            <w:pPr>
              <w:spacing w:after="0" w:line="240" w:lineRule="auto"/>
              <w:rPr>
                <w:rFonts w:ascii="Verdana" w:eastAsia="Times New Roman" w:hAnsi="Verdana" w:cs="Times New Roman"/>
                <w:color w:val="000000"/>
                <w:sz w:val="20"/>
                <w:szCs w:val="20"/>
                <w:lang w:eastAsia="tr-TR"/>
              </w:rPr>
            </w:pPr>
            <w:r w:rsidRPr="00B04109">
              <w:rPr>
                <w:rFonts w:ascii="Verdana" w:hAnsi="Verdana" w:cs="Arial"/>
                <w:bCs/>
                <w:sz w:val="20"/>
                <w:szCs w:val="20"/>
              </w:rPr>
              <w:t xml:space="preserve">Altınok, H. (2002). Öğretimi yansıtma: Önemi ve öğretmen eğitimine yansımaları. </w:t>
            </w:r>
            <w:r w:rsidRPr="00B04109">
              <w:rPr>
                <w:rFonts w:ascii="Verdana" w:hAnsi="Verdana" w:cs="Arial"/>
                <w:bCs/>
                <w:i/>
                <w:iCs/>
                <w:sz w:val="20"/>
                <w:szCs w:val="20"/>
              </w:rPr>
              <w:t xml:space="preserve">Eğitim Araştırmaları Dergisi, </w:t>
            </w:r>
            <w:r w:rsidRPr="00B04109">
              <w:rPr>
                <w:rFonts w:ascii="Verdana" w:hAnsi="Verdana" w:cs="Arial"/>
                <w:bCs/>
                <w:sz w:val="20"/>
                <w:szCs w:val="20"/>
              </w:rPr>
              <w:t>8, 66-73.</w:t>
            </w:r>
          </w:p>
        </w:tc>
      </w:tr>
      <w:tr w:rsidR="00C23E85" w:rsidRPr="00B04109" w:rsidTr="00C23E85">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B04109" w:rsidRDefault="00C23E85"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b/>
                <w:bCs/>
                <w:color w:val="000000"/>
                <w:sz w:val="20"/>
                <w:szCs w:val="20"/>
                <w:lang w:eastAsia="tr-TR"/>
              </w:rPr>
              <w:t>Uluslararası Bildiriler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E16196" w:rsidP="007A7AE3">
            <w:pPr>
              <w:spacing w:after="0" w:line="240" w:lineRule="auto"/>
              <w:rPr>
                <w:rFonts w:ascii="Verdana" w:eastAsia="Times New Roman" w:hAnsi="Verdana" w:cs="Arial"/>
                <w:sz w:val="20"/>
                <w:szCs w:val="20"/>
                <w:lang w:eastAsia="tr-TR"/>
              </w:rPr>
            </w:pPr>
            <w:proofErr w:type="spellStart"/>
            <w:r w:rsidRPr="00B04109">
              <w:rPr>
                <w:rFonts w:ascii="Verdana" w:eastAsia="Times New Roman" w:hAnsi="Verdana" w:cs="Arial"/>
                <w:bCs/>
                <w:sz w:val="20"/>
                <w:szCs w:val="20"/>
                <w:lang w:val="en-US" w:eastAsia="tr-TR"/>
              </w:rPr>
              <w:t>Güvenç</w:t>
            </w:r>
            <w:proofErr w:type="spellEnd"/>
            <w:r w:rsidRPr="00B04109">
              <w:rPr>
                <w:rFonts w:ascii="Verdana" w:eastAsia="Times New Roman" w:hAnsi="Verdana" w:cs="Arial"/>
                <w:bCs/>
                <w:sz w:val="20"/>
                <w:szCs w:val="20"/>
                <w:lang w:val="en-US" w:eastAsia="tr-TR"/>
              </w:rPr>
              <w:t xml:space="preserve">, H. and </w:t>
            </w:r>
            <w:proofErr w:type="spellStart"/>
            <w:r w:rsidRPr="00B04109">
              <w:rPr>
                <w:rFonts w:ascii="Verdana" w:eastAsia="Times New Roman" w:hAnsi="Verdana" w:cs="Arial"/>
                <w:bCs/>
                <w:sz w:val="20"/>
                <w:szCs w:val="20"/>
                <w:lang w:val="en-US" w:eastAsia="tr-TR"/>
              </w:rPr>
              <w:t>Esen</w:t>
            </w:r>
            <w:proofErr w:type="spellEnd"/>
            <w:r w:rsidRPr="00B04109">
              <w:rPr>
                <w:rFonts w:ascii="Verdana" w:eastAsia="Times New Roman" w:hAnsi="Verdana" w:cs="Arial"/>
                <w:bCs/>
                <w:sz w:val="20"/>
                <w:szCs w:val="20"/>
                <w:lang w:val="en-US" w:eastAsia="tr-TR"/>
              </w:rPr>
              <w:t>, H. (2013) Secondary School</w:t>
            </w:r>
            <w:r w:rsidRPr="00B04109">
              <w:rPr>
                <w:rFonts w:ascii="Verdana" w:eastAsia="Times New Roman" w:hAnsi="Verdana" w:cs="Arial"/>
                <w:bCs/>
                <w:sz w:val="20"/>
                <w:szCs w:val="20"/>
                <w:lang w:eastAsia="tr-TR"/>
              </w:rPr>
              <w:t xml:space="preserve"> </w:t>
            </w:r>
            <w:r w:rsidRPr="00B04109">
              <w:rPr>
                <w:rFonts w:ascii="Verdana" w:eastAsia="Times New Roman" w:hAnsi="Verdana" w:cs="Arial"/>
                <w:bCs/>
                <w:sz w:val="20"/>
                <w:szCs w:val="20"/>
                <w:lang w:val="en-US" w:eastAsia="tr-TR"/>
              </w:rPr>
              <w:t>Students’ Effective Involvement And</w:t>
            </w:r>
            <w:r w:rsidRPr="00B04109">
              <w:rPr>
                <w:rFonts w:ascii="Verdana" w:eastAsia="Times New Roman" w:hAnsi="Verdana" w:cs="Arial"/>
                <w:bCs/>
                <w:sz w:val="20"/>
                <w:szCs w:val="20"/>
                <w:lang w:val="en-US" w:eastAsia="tr-TR"/>
              </w:rPr>
              <w:br/>
              <w:t xml:space="preserve">Their Learning Strategy Use </w:t>
            </w:r>
            <w:r w:rsidR="007A7AE3" w:rsidRPr="00B04109">
              <w:rPr>
                <w:rFonts w:ascii="Verdana" w:hAnsi="Verdana" w:cs="Arial"/>
                <w:sz w:val="20"/>
                <w:szCs w:val="20"/>
                <w:shd w:val="clear" w:color="auto" w:fill="FFFFFF"/>
              </w:rPr>
              <w:t>IJAS C</w:t>
            </w:r>
            <w:r w:rsidR="00584CC5" w:rsidRPr="00B04109">
              <w:rPr>
                <w:rFonts w:ascii="Verdana" w:hAnsi="Verdana" w:cs="Arial"/>
                <w:sz w:val="20"/>
                <w:szCs w:val="20"/>
                <w:shd w:val="clear" w:color="auto" w:fill="FFFFFF"/>
              </w:rPr>
              <w:t>onference</w:t>
            </w:r>
            <w:r w:rsidR="00584CC5" w:rsidRPr="00B04109">
              <w:rPr>
                <w:rStyle w:val="apple-converted-space"/>
                <w:rFonts w:ascii="Verdana" w:hAnsi="Verdana" w:cs="Arial"/>
                <w:sz w:val="20"/>
                <w:szCs w:val="20"/>
                <w:shd w:val="clear" w:color="auto" w:fill="FFFFFF"/>
              </w:rPr>
              <w:t> </w:t>
            </w:r>
            <w:proofErr w:type="spellStart"/>
            <w:r w:rsidR="007A7AE3" w:rsidRPr="00B04109">
              <w:rPr>
                <w:rStyle w:val="apple-converted-space"/>
                <w:rFonts w:ascii="Verdana" w:hAnsi="Verdana" w:cs="Arial"/>
                <w:sz w:val="20"/>
                <w:szCs w:val="20"/>
                <w:shd w:val="clear" w:color="auto" w:fill="FFFFFF"/>
              </w:rPr>
              <w:t>October</w:t>
            </w:r>
            <w:proofErr w:type="spellEnd"/>
            <w:r w:rsidR="007A7AE3" w:rsidRPr="00B04109">
              <w:rPr>
                <w:rStyle w:val="apple-converted-space"/>
                <w:rFonts w:ascii="Verdana" w:hAnsi="Verdana" w:cs="Arial"/>
                <w:sz w:val="20"/>
                <w:szCs w:val="20"/>
                <w:shd w:val="clear" w:color="auto" w:fill="FFFFFF"/>
              </w:rPr>
              <w:t xml:space="preserve"> 22-25 </w:t>
            </w:r>
            <w:proofErr w:type="spellStart"/>
            <w:r w:rsidR="007A7AE3" w:rsidRPr="00B04109">
              <w:rPr>
                <w:rStyle w:val="apple-converted-space"/>
                <w:rFonts w:ascii="Verdana" w:hAnsi="Verdana" w:cs="Arial"/>
                <w:sz w:val="20"/>
                <w:szCs w:val="20"/>
                <w:shd w:val="clear" w:color="auto" w:fill="FFFFFF"/>
              </w:rPr>
              <w:t>Rome,Italy</w:t>
            </w:r>
            <w:proofErr w:type="spellEnd"/>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E16196" w:rsidP="007A7AE3">
            <w:pPr>
              <w:pStyle w:val="yiv8106276420msonormal"/>
              <w:spacing w:before="0" w:beforeAutospacing="0" w:after="0" w:afterAutospacing="0"/>
              <w:rPr>
                <w:rFonts w:ascii="Verdana" w:hAnsi="Verdana" w:cs="Arial"/>
                <w:sz w:val="20"/>
                <w:szCs w:val="20"/>
                <w:lang w:val="en-US"/>
              </w:rPr>
            </w:pPr>
            <w:proofErr w:type="spellStart"/>
            <w:r w:rsidRPr="00B04109">
              <w:rPr>
                <w:rFonts w:ascii="Verdana" w:hAnsi="Verdana" w:cs="Arial"/>
                <w:bCs/>
                <w:sz w:val="20"/>
                <w:szCs w:val="20"/>
                <w:lang w:val="en-US" w:eastAsia="tr-TR"/>
              </w:rPr>
              <w:t>Güvenç</w:t>
            </w:r>
            <w:proofErr w:type="spellEnd"/>
            <w:r w:rsidRPr="00B04109">
              <w:rPr>
                <w:rFonts w:ascii="Verdana" w:hAnsi="Verdana" w:cs="Arial"/>
                <w:bCs/>
                <w:sz w:val="20"/>
                <w:szCs w:val="20"/>
                <w:lang w:val="en-US" w:eastAsia="tr-TR"/>
              </w:rPr>
              <w:t>, H</w:t>
            </w:r>
            <w:r w:rsidRPr="00B04109">
              <w:rPr>
                <w:rFonts w:ascii="Verdana" w:hAnsi="Verdana" w:cs="Arial"/>
                <w:sz w:val="20"/>
                <w:szCs w:val="20"/>
                <w:lang w:val="en-US"/>
              </w:rPr>
              <w:t xml:space="preserve"> </w:t>
            </w:r>
            <w:proofErr w:type="spellStart"/>
            <w:r w:rsidRPr="00B04109">
              <w:rPr>
                <w:rFonts w:ascii="Verdana" w:hAnsi="Verdana" w:cs="Arial"/>
                <w:sz w:val="20"/>
                <w:szCs w:val="20"/>
                <w:lang w:val="en-US"/>
              </w:rPr>
              <w:t>ve</w:t>
            </w:r>
            <w:proofErr w:type="spellEnd"/>
            <w:r w:rsidRPr="00B04109">
              <w:rPr>
                <w:rFonts w:ascii="Verdana" w:hAnsi="Verdana" w:cs="Arial"/>
                <w:sz w:val="20"/>
                <w:szCs w:val="20"/>
                <w:lang w:val="en-US"/>
              </w:rPr>
              <w:t xml:space="preserve"> </w:t>
            </w:r>
            <w:proofErr w:type="spellStart"/>
            <w:r w:rsidRPr="00B04109">
              <w:rPr>
                <w:rFonts w:ascii="Verdana" w:hAnsi="Verdana" w:cs="Arial"/>
                <w:sz w:val="20"/>
                <w:szCs w:val="20"/>
                <w:lang w:val="en-US"/>
              </w:rPr>
              <w:t>Tezcan</w:t>
            </w:r>
            <w:proofErr w:type="spellEnd"/>
            <w:r w:rsidRPr="00B04109">
              <w:rPr>
                <w:rFonts w:ascii="Verdana" w:hAnsi="Verdana" w:cs="Arial"/>
                <w:sz w:val="20"/>
                <w:szCs w:val="20"/>
                <w:lang w:val="en-US"/>
              </w:rPr>
              <w:t xml:space="preserve"> G.S. (2013) Secondary School Students’ Motivational Regulations and Their Learning Strategy Use</w:t>
            </w:r>
            <w:r w:rsidR="00D32E84" w:rsidRPr="00B04109">
              <w:rPr>
                <w:rFonts w:ascii="Verdana" w:hAnsi="Verdana" w:cs="Arial"/>
                <w:sz w:val="20"/>
                <w:szCs w:val="20"/>
                <w:lang w:val="en-US"/>
              </w:rPr>
              <w:t xml:space="preserve"> </w:t>
            </w:r>
            <w:proofErr w:type="spellStart"/>
            <w:r w:rsidR="00D32E84" w:rsidRPr="00B04109">
              <w:rPr>
                <w:rFonts w:ascii="Verdana" w:hAnsi="Verdana" w:cs="Arial"/>
                <w:sz w:val="20"/>
                <w:szCs w:val="20"/>
                <w:lang w:val="en-US"/>
              </w:rPr>
              <w:t>Uluslararası</w:t>
            </w:r>
            <w:proofErr w:type="spellEnd"/>
            <w:r w:rsidR="00D32E84" w:rsidRPr="00B04109">
              <w:rPr>
                <w:rFonts w:ascii="Verdana" w:hAnsi="Verdana" w:cs="Arial"/>
                <w:sz w:val="20"/>
                <w:szCs w:val="20"/>
                <w:lang w:val="en-US"/>
              </w:rPr>
              <w:t xml:space="preserve"> </w:t>
            </w:r>
            <w:proofErr w:type="spellStart"/>
            <w:r w:rsidR="00D32E84" w:rsidRPr="00B04109">
              <w:rPr>
                <w:rFonts w:ascii="Verdana" w:hAnsi="Verdana" w:cs="Arial"/>
                <w:sz w:val="20"/>
                <w:szCs w:val="20"/>
                <w:lang w:val="en-US"/>
              </w:rPr>
              <w:t>Eğitimde</w:t>
            </w:r>
            <w:proofErr w:type="spellEnd"/>
            <w:r w:rsidR="00D32E84" w:rsidRPr="00B04109">
              <w:rPr>
                <w:rFonts w:ascii="Verdana" w:hAnsi="Verdana" w:cs="Arial"/>
                <w:sz w:val="20"/>
                <w:szCs w:val="20"/>
                <w:lang w:val="en-US"/>
              </w:rPr>
              <w:t xml:space="preserve"> </w:t>
            </w:r>
            <w:proofErr w:type="spellStart"/>
            <w:r w:rsidR="00D32E84" w:rsidRPr="00B04109">
              <w:rPr>
                <w:rFonts w:ascii="Verdana" w:hAnsi="Verdana" w:cs="Arial"/>
                <w:sz w:val="20"/>
                <w:szCs w:val="20"/>
                <w:lang w:val="en-US"/>
              </w:rPr>
              <w:t>Değişim</w:t>
            </w:r>
            <w:proofErr w:type="spellEnd"/>
            <w:r w:rsidR="00D32E84" w:rsidRPr="00B04109">
              <w:rPr>
                <w:rFonts w:ascii="Verdana" w:hAnsi="Verdana" w:cs="Arial"/>
                <w:sz w:val="20"/>
                <w:szCs w:val="20"/>
                <w:lang w:val="en-US"/>
              </w:rPr>
              <w:t xml:space="preserve"> </w:t>
            </w:r>
            <w:proofErr w:type="spellStart"/>
            <w:r w:rsidR="00D32E84" w:rsidRPr="00B04109">
              <w:rPr>
                <w:rFonts w:ascii="Verdana" w:hAnsi="Verdana" w:cs="Arial"/>
                <w:sz w:val="20"/>
                <w:szCs w:val="20"/>
                <w:lang w:val="en-US"/>
              </w:rPr>
              <w:t>ve</w:t>
            </w:r>
            <w:proofErr w:type="spellEnd"/>
            <w:r w:rsidR="00D32E84" w:rsidRPr="00B04109">
              <w:rPr>
                <w:rFonts w:ascii="Verdana" w:hAnsi="Verdana" w:cs="Arial"/>
                <w:sz w:val="20"/>
                <w:szCs w:val="20"/>
                <w:lang w:val="en-US"/>
              </w:rPr>
              <w:t xml:space="preserve"> </w:t>
            </w:r>
            <w:proofErr w:type="spellStart"/>
            <w:r w:rsidR="00D32E84" w:rsidRPr="00B04109">
              <w:rPr>
                <w:rFonts w:ascii="Verdana" w:hAnsi="Verdana" w:cs="Arial"/>
                <w:sz w:val="20"/>
                <w:szCs w:val="20"/>
                <w:lang w:val="en-US"/>
              </w:rPr>
              <w:t>yeni</w:t>
            </w:r>
            <w:proofErr w:type="spellEnd"/>
            <w:r w:rsidR="00D32E84" w:rsidRPr="00B04109">
              <w:rPr>
                <w:rFonts w:ascii="Verdana" w:hAnsi="Verdana" w:cs="Arial"/>
                <w:sz w:val="20"/>
                <w:szCs w:val="20"/>
                <w:lang w:val="en-US"/>
              </w:rPr>
              <w:t xml:space="preserve"> </w:t>
            </w:r>
            <w:proofErr w:type="spellStart"/>
            <w:r w:rsidR="00D32E84" w:rsidRPr="00B04109">
              <w:rPr>
                <w:rFonts w:ascii="Verdana" w:hAnsi="Verdana" w:cs="Arial"/>
                <w:sz w:val="20"/>
                <w:szCs w:val="20"/>
                <w:lang w:val="en-US"/>
              </w:rPr>
              <w:t>Yönelimler</w:t>
            </w:r>
            <w:proofErr w:type="spellEnd"/>
            <w:r w:rsidR="00D32E84" w:rsidRPr="00B04109">
              <w:rPr>
                <w:rFonts w:ascii="Verdana" w:hAnsi="Verdana" w:cs="Arial"/>
                <w:sz w:val="20"/>
                <w:szCs w:val="20"/>
                <w:lang w:val="en-US"/>
              </w:rPr>
              <w:t xml:space="preserve"> </w:t>
            </w:r>
            <w:proofErr w:type="spellStart"/>
            <w:r w:rsidR="00D32E84" w:rsidRPr="00B04109">
              <w:rPr>
                <w:rFonts w:ascii="Verdana" w:hAnsi="Verdana" w:cs="Arial"/>
                <w:sz w:val="20"/>
                <w:szCs w:val="20"/>
                <w:lang w:val="en-US"/>
              </w:rPr>
              <w:t>Sempozyumu</w:t>
            </w:r>
            <w:proofErr w:type="spellEnd"/>
            <w:r w:rsidR="00D32E84" w:rsidRPr="00B04109">
              <w:rPr>
                <w:rFonts w:ascii="Verdana" w:hAnsi="Verdana" w:cs="Arial"/>
                <w:sz w:val="20"/>
                <w:szCs w:val="20"/>
                <w:lang w:val="en-US"/>
              </w:rPr>
              <w:t xml:space="preserve"> 22-24 </w:t>
            </w:r>
            <w:proofErr w:type="spellStart"/>
            <w:r w:rsidR="00D32E84" w:rsidRPr="00B04109">
              <w:rPr>
                <w:rFonts w:ascii="Verdana" w:hAnsi="Verdana" w:cs="Arial"/>
                <w:sz w:val="20"/>
                <w:szCs w:val="20"/>
                <w:lang w:val="en-US"/>
              </w:rPr>
              <w:t>Kasım</w:t>
            </w:r>
            <w:proofErr w:type="spellEnd"/>
            <w:r w:rsidR="0030443D" w:rsidRPr="00B04109">
              <w:rPr>
                <w:rFonts w:ascii="Verdana" w:hAnsi="Verdana" w:cs="Arial"/>
                <w:sz w:val="20"/>
                <w:szCs w:val="20"/>
                <w:lang w:val="en-US"/>
              </w:rPr>
              <w:t xml:space="preserve"> Konya.</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30443D" w:rsidP="00C23E85">
            <w:pPr>
              <w:spacing w:after="0" w:line="240" w:lineRule="auto"/>
              <w:rPr>
                <w:rFonts w:ascii="Verdana" w:eastAsia="Times New Roman" w:hAnsi="Verdana" w:cs="Times New Roman"/>
                <w:color w:val="000000"/>
                <w:sz w:val="20"/>
                <w:szCs w:val="20"/>
                <w:lang w:eastAsia="tr-TR"/>
              </w:rPr>
            </w:pPr>
            <w:r w:rsidRPr="00B04109">
              <w:rPr>
                <w:rFonts w:ascii="Verdana" w:hAnsi="Verdana" w:cs="Arial"/>
                <w:bCs/>
                <w:sz w:val="20"/>
                <w:szCs w:val="20"/>
              </w:rPr>
              <w:t>Güvenç, H.  (2011)</w:t>
            </w:r>
            <w:r w:rsidRPr="00B04109">
              <w:rPr>
                <w:rFonts w:ascii="Verdana" w:hAnsi="Verdana"/>
                <w:sz w:val="20"/>
                <w:szCs w:val="20"/>
              </w:rPr>
              <w:t xml:space="preserve"> Üniversite Öğrencilerinin Öğretmen </w:t>
            </w:r>
            <w:proofErr w:type="spellStart"/>
            <w:r w:rsidRPr="00B04109">
              <w:rPr>
                <w:rFonts w:ascii="Verdana" w:hAnsi="Verdana"/>
                <w:sz w:val="20"/>
                <w:szCs w:val="20"/>
              </w:rPr>
              <w:t>Güdüsel</w:t>
            </w:r>
            <w:proofErr w:type="spellEnd"/>
            <w:r w:rsidRPr="00B04109">
              <w:rPr>
                <w:rFonts w:ascii="Verdana" w:hAnsi="Verdana"/>
                <w:sz w:val="20"/>
                <w:szCs w:val="20"/>
              </w:rPr>
              <w:t xml:space="preserve"> Destek Algıları ve Derse Kendini Verme, I. </w:t>
            </w:r>
            <w:proofErr w:type="gramStart"/>
            <w:r w:rsidRPr="00B04109">
              <w:rPr>
                <w:rFonts w:ascii="Verdana" w:hAnsi="Verdana"/>
                <w:sz w:val="20"/>
                <w:szCs w:val="20"/>
              </w:rPr>
              <w:t>Uluslar arası</w:t>
            </w:r>
            <w:proofErr w:type="gramEnd"/>
            <w:r w:rsidRPr="00B04109">
              <w:rPr>
                <w:rFonts w:ascii="Verdana" w:hAnsi="Verdana"/>
                <w:sz w:val="20"/>
                <w:szCs w:val="20"/>
              </w:rPr>
              <w:t xml:space="preserve"> </w:t>
            </w:r>
            <w:r w:rsidRPr="00B04109">
              <w:rPr>
                <w:rFonts w:ascii="Verdana" w:hAnsi="Verdana" w:cs="Arial"/>
                <w:sz w:val="20"/>
                <w:szCs w:val="20"/>
              </w:rPr>
              <w:t>Eğitim Programları ve Öğretim Kongresi,5-8 Ekim 2011, Bildiri Özetleri Eskişehir.</w:t>
            </w:r>
          </w:p>
        </w:tc>
      </w:tr>
      <w:tr w:rsidR="00C23E85" w:rsidRPr="00B04109" w:rsidTr="00C23E85">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B04109" w:rsidRDefault="00C23E85"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b/>
                <w:bCs/>
                <w:color w:val="000000"/>
                <w:sz w:val="20"/>
                <w:szCs w:val="20"/>
                <w:lang w:eastAsia="tr-TR"/>
              </w:rPr>
              <w:t>Ulusal Bildiriler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30443D" w:rsidP="00C23E85">
            <w:pPr>
              <w:spacing w:before="100" w:beforeAutospacing="1" w:after="100" w:afterAutospacing="1" w:line="240" w:lineRule="auto"/>
              <w:rPr>
                <w:rFonts w:ascii="Verdana" w:eastAsia="Times New Roman" w:hAnsi="Verdana" w:cs="Times New Roman"/>
                <w:color w:val="000000"/>
                <w:sz w:val="20"/>
                <w:szCs w:val="20"/>
                <w:lang w:eastAsia="tr-TR"/>
              </w:rPr>
            </w:pPr>
            <w:proofErr w:type="spellStart"/>
            <w:r w:rsidRPr="00B04109">
              <w:rPr>
                <w:rFonts w:ascii="Verdana" w:eastAsia="Times New Roman" w:hAnsi="Verdana" w:cs="Times New Roman"/>
                <w:bCs/>
                <w:color w:val="000000"/>
                <w:sz w:val="20"/>
                <w:szCs w:val="20"/>
                <w:lang w:val="en-US" w:eastAsia="tr-TR"/>
              </w:rPr>
              <w:t>Güvenç</w:t>
            </w:r>
            <w:proofErr w:type="spellEnd"/>
            <w:r w:rsidRPr="00B04109">
              <w:rPr>
                <w:rFonts w:ascii="Verdana" w:eastAsia="Times New Roman" w:hAnsi="Verdana" w:cs="Times New Roman"/>
                <w:bCs/>
                <w:color w:val="000000"/>
                <w:sz w:val="20"/>
                <w:szCs w:val="20"/>
                <w:lang w:val="en-US" w:eastAsia="tr-TR"/>
              </w:rPr>
              <w:t>, H</w:t>
            </w:r>
            <w:r w:rsidRPr="00B04109">
              <w:rPr>
                <w:rFonts w:ascii="Verdana" w:hAnsi="Verdana"/>
                <w:sz w:val="20"/>
                <w:szCs w:val="20"/>
                <w:lang w:val="en-US"/>
              </w:rPr>
              <w:t xml:space="preserve"> </w:t>
            </w:r>
            <w:proofErr w:type="spellStart"/>
            <w:r w:rsidRPr="00B04109">
              <w:rPr>
                <w:rFonts w:ascii="Verdana" w:hAnsi="Verdana"/>
                <w:sz w:val="20"/>
                <w:szCs w:val="20"/>
                <w:lang w:val="en-US"/>
              </w:rPr>
              <w:t>ve</w:t>
            </w:r>
            <w:proofErr w:type="spellEnd"/>
            <w:r w:rsidRPr="00B04109">
              <w:rPr>
                <w:rFonts w:ascii="Verdana" w:hAnsi="Verdana"/>
                <w:sz w:val="20"/>
                <w:szCs w:val="20"/>
                <w:lang w:val="en-US"/>
              </w:rPr>
              <w:t xml:space="preserve"> </w:t>
            </w:r>
            <w:proofErr w:type="spellStart"/>
            <w:r w:rsidRPr="00B04109">
              <w:rPr>
                <w:rFonts w:ascii="Verdana" w:hAnsi="Verdana"/>
                <w:sz w:val="20"/>
                <w:szCs w:val="20"/>
                <w:lang w:val="en-US"/>
              </w:rPr>
              <w:t>Tezcan</w:t>
            </w:r>
            <w:proofErr w:type="spellEnd"/>
            <w:r w:rsidRPr="00B04109">
              <w:rPr>
                <w:rFonts w:ascii="Verdana" w:hAnsi="Verdana"/>
                <w:sz w:val="20"/>
                <w:szCs w:val="20"/>
                <w:lang w:val="en-US"/>
              </w:rPr>
              <w:t xml:space="preserve"> G.S. (2013). Fen </w:t>
            </w:r>
            <w:proofErr w:type="spellStart"/>
            <w:r w:rsidRPr="00B04109">
              <w:rPr>
                <w:rFonts w:ascii="Verdana" w:hAnsi="Verdana"/>
                <w:sz w:val="20"/>
                <w:szCs w:val="20"/>
                <w:lang w:val="en-US"/>
              </w:rPr>
              <w:t>Öğretimi</w:t>
            </w:r>
            <w:proofErr w:type="spellEnd"/>
            <w:r w:rsidRPr="00B04109">
              <w:rPr>
                <w:rFonts w:ascii="Verdana" w:hAnsi="Verdana"/>
                <w:sz w:val="20"/>
                <w:szCs w:val="20"/>
                <w:lang w:val="en-US"/>
              </w:rPr>
              <w:t xml:space="preserve"> </w:t>
            </w:r>
            <w:proofErr w:type="spellStart"/>
            <w:r w:rsidRPr="00B04109">
              <w:rPr>
                <w:rFonts w:ascii="Verdana" w:hAnsi="Verdana"/>
                <w:sz w:val="20"/>
                <w:szCs w:val="20"/>
                <w:lang w:val="en-US"/>
              </w:rPr>
              <w:t>Eğitsel</w:t>
            </w:r>
            <w:proofErr w:type="spellEnd"/>
            <w:r w:rsidRPr="00B04109">
              <w:rPr>
                <w:rFonts w:ascii="Verdana" w:hAnsi="Verdana"/>
                <w:sz w:val="20"/>
                <w:szCs w:val="20"/>
                <w:lang w:val="en-US"/>
              </w:rPr>
              <w:t xml:space="preserve"> </w:t>
            </w:r>
            <w:proofErr w:type="spellStart"/>
            <w:r w:rsidRPr="00B04109">
              <w:rPr>
                <w:rFonts w:ascii="Verdana" w:hAnsi="Verdana"/>
                <w:sz w:val="20"/>
                <w:szCs w:val="20"/>
                <w:lang w:val="en-US"/>
              </w:rPr>
              <w:t>Yaklaşım</w:t>
            </w:r>
            <w:proofErr w:type="spellEnd"/>
            <w:r w:rsidRPr="00B04109">
              <w:rPr>
                <w:rFonts w:ascii="Verdana" w:hAnsi="Verdana"/>
                <w:sz w:val="20"/>
                <w:szCs w:val="20"/>
                <w:lang w:val="en-US"/>
              </w:rPr>
              <w:t xml:space="preserve"> </w:t>
            </w:r>
            <w:proofErr w:type="spellStart"/>
            <w:r w:rsidRPr="00B04109">
              <w:rPr>
                <w:rFonts w:ascii="Verdana" w:hAnsi="Verdana"/>
                <w:sz w:val="20"/>
                <w:szCs w:val="20"/>
                <w:lang w:val="en-US"/>
              </w:rPr>
              <w:t>Testi</w:t>
            </w:r>
            <w:proofErr w:type="spellEnd"/>
            <w:r w:rsidRPr="00B04109">
              <w:rPr>
                <w:rFonts w:ascii="Verdana" w:hAnsi="Verdana"/>
                <w:sz w:val="20"/>
                <w:szCs w:val="20"/>
                <w:lang w:val="en-US"/>
              </w:rPr>
              <w:t xml:space="preserve"> </w:t>
            </w:r>
            <w:proofErr w:type="spellStart"/>
            <w:r w:rsidRPr="00B04109">
              <w:rPr>
                <w:rFonts w:ascii="Verdana" w:hAnsi="Verdana"/>
                <w:sz w:val="20"/>
                <w:szCs w:val="20"/>
                <w:lang w:val="en-US"/>
              </w:rPr>
              <w:t>Türkçe</w:t>
            </w:r>
            <w:proofErr w:type="spellEnd"/>
            <w:r w:rsidRPr="00B04109">
              <w:rPr>
                <w:rFonts w:ascii="Verdana" w:hAnsi="Verdana"/>
                <w:sz w:val="20"/>
                <w:szCs w:val="20"/>
                <w:lang w:val="en-US"/>
              </w:rPr>
              <w:t xml:space="preserve"> </w:t>
            </w:r>
            <w:proofErr w:type="spellStart"/>
            <w:r w:rsidRPr="00B04109">
              <w:rPr>
                <w:rFonts w:ascii="Verdana" w:hAnsi="Verdana"/>
                <w:sz w:val="20"/>
                <w:szCs w:val="20"/>
                <w:lang w:val="en-US"/>
              </w:rPr>
              <w:t>Uyarlama</w:t>
            </w:r>
            <w:proofErr w:type="spellEnd"/>
            <w:r w:rsidRPr="00B04109">
              <w:rPr>
                <w:rFonts w:ascii="Verdana" w:hAnsi="Verdana"/>
                <w:sz w:val="20"/>
                <w:szCs w:val="20"/>
                <w:lang w:val="en-US"/>
              </w:rPr>
              <w:t xml:space="preserve"> </w:t>
            </w:r>
            <w:proofErr w:type="spellStart"/>
            <w:r w:rsidRPr="00B04109">
              <w:rPr>
                <w:rFonts w:ascii="Verdana" w:hAnsi="Verdana"/>
                <w:sz w:val="20"/>
                <w:szCs w:val="20"/>
                <w:lang w:val="en-US"/>
              </w:rPr>
              <w:t>Çalışması</w:t>
            </w:r>
            <w:proofErr w:type="spellEnd"/>
            <w:r w:rsidRPr="00B04109">
              <w:rPr>
                <w:rFonts w:ascii="Verdana" w:hAnsi="Verdana"/>
                <w:sz w:val="20"/>
                <w:szCs w:val="20"/>
                <w:lang w:val="en-US"/>
              </w:rPr>
              <w:t xml:space="preserve"> 22. </w:t>
            </w:r>
            <w:proofErr w:type="spellStart"/>
            <w:r w:rsidRPr="00B04109">
              <w:rPr>
                <w:rFonts w:ascii="Verdana" w:hAnsi="Verdana"/>
                <w:sz w:val="20"/>
                <w:szCs w:val="20"/>
                <w:lang w:val="en-US"/>
              </w:rPr>
              <w:t>Ulusal</w:t>
            </w:r>
            <w:proofErr w:type="spellEnd"/>
            <w:r w:rsidRPr="00B04109">
              <w:rPr>
                <w:rFonts w:ascii="Verdana" w:hAnsi="Verdana"/>
                <w:sz w:val="20"/>
                <w:szCs w:val="20"/>
                <w:lang w:val="en-US"/>
              </w:rPr>
              <w:t xml:space="preserve"> </w:t>
            </w:r>
            <w:proofErr w:type="spellStart"/>
            <w:r w:rsidRPr="00B04109">
              <w:rPr>
                <w:rFonts w:ascii="Verdana" w:hAnsi="Verdana"/>
                <w:sz w:val="20"/>
                <w:szCs w:val="20"/>
                <w:lang w:val="en-US"/>
              </w:rPr>
              <w:t>Eğitim</w:t>
            </w:r>
            <w:proofErr w:type="spellEnd"/>
            <w:r w:rsidRPr="00B04109">
              <w:rPr>
                <w:rFonts w:ascii="Verdana" w:hAnsi="Verdana"/>
                <w:sz w:val="20"/>
                <w:szCs w:val="20"/>
                <w:lang w:val="en-US"/>
              </w:rPr>
              <w:t xml:space="preserve"> </w:t>
            </w:r>
            <w:proofErr w:type="spellStart"/>
            <w:r w:rsidRPr="00B04109">
              <w:rPr>
                <w:rFonts w:ascii="Verdana" w:hAnsi="Verdana"/>
                <w:sz w:val="20"/>
                <w:szCs w:val="20"/>
                <w:lang w:val="en-US"/>
              </w:rPr>
              <w:t>Bilimleri</w:t>
            </w:r>
            <w:proofErr w:type="spellEnd"/>
            <w:r w:rsidRPr="00B04109">
              <w:rPr>
                <w:rFonts w:ascii="Verdana" w:hAnsi="Verdana"/>
                <w:sz w:val="20"/>
                <w:szCs w:val="20"/>
                <w:lang w:val="en-US"/>
              </w:rPr>
              <w:t xml:space="preserve"> </w:t>
            </w:r>
            <w:proofErr w:type="spellStart"/>
            <w:r w:rsidRPr="00B04109">
              <w:rPr>
                <w:rFonts w:ascii="Verdana" w:hAnsi="Verdana"/>
                <w:sz w:val="20"/>
                <w:szCs w:val="20"/>
                <w:lang w:val="en-US"/>
              </w:rPr>
              <w:t>Kurultayı</w:t>
            </w:r>
            <w:proofErr w:type="spellEnd"/>
            <w:r w:rsidRPr="00B04109">
              <w:rPr>
                <w:rFonts w:ascii="Verdana" w:hAnsi="Verdana"/>
                <w:sz w:val="20"/>
                <w:szCs w:val="20"/>
                <w:lang w:val="en-US"/>
              </w:rPr>
              <w:t xml:space="preserve"> 5-7 </w:t>
            </w:r>
            <w:proofErr w:type="spellStart"/>
            <w:r w:rsidRPr="00B04109">
              <w:rPr>
                <w:rFonts w:ascii="Verdana" w:hAnsi="Verdana"/>
                <w:sz w:val="20"/>
                <w:szCs w:val="20"/>
                <w:lang w:val="en-US"/>
              </w:rPr>
              <w:t>Eylül</w:t>
            </w:r>
            <w:proofErr w:type="spellEnd"/>
            <w:r w:rsidRPr="00B04109">
              <w:rPr>
                <w:rFonts w:ascii="Verdana" w:hAnsi="Verdana"/>
                <w:sz w:val="20"/>
                <w:szCs w:val="20"/>
                <w:lang w:val="en-US"/>
              </w:rPr>
              <w:t xml:space="preserve"> 2013</w:t>
            </w:r>
            <w:r w:rsidR="00584CC5" w:rsidRPr="00B04109">
              <w:rPr>
                <w:rFonts w:ascii="Verdana" w:hAnsi="Verdana"/>
                <w:sz w:val="20"/>
                <w:szCs w:val="20"/>
                <w:lang w:val="en-US"/>
              </w:rPr>
              <w:t xml:space="preserve">, </w:t>
            </w:r>
            <w:proofErr w:type="spellStart"/>
            <w:r w:rsidR="00584CC5" w:rsidRPr="00B04109">
              <w:rPr>
                <w:rFonts w:ascii="Verdana" w:hAnsi="Verdana"/>
                <w:sz w:val="20"/>
                <w:szCs w:val="20"/>
                <w:lang w:val="en-US"/>
              </w:rPr>
              <w:t>Eskişehir</w:t>
            </w:r>
            <w:proofErr w:type="spellEnd"/>
            <w:r w:rsidR="00584CC5" w:rsidRPr="00B04109">
              <w:rPr>
                <w:rFonts w:ascii="Verdana" w:hAnsi="Verdana"/>
                <w:sz w:val="20"/>
                <w:szCs w:val="20"/>
                <w:lang w:val="en-US"/>
              </w:rPr>
              <w:t>.</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584CC5" w:rsidP="00584CC5">
            <w:pPr>
              <w:pStyle w:val="GvdeMetniGirintisi"/>
              <w:ind w:firstLine="0"/>
              <w:rPr>
                <w:color w:val="auto"/>
                <w:sz w:val="20"/>
              </w:rPr>
            </w:pPr>
            <w:r w:rsidRPr="00B04109">
              <w:rPr>
                <w:b w:val="0"/>
                <w:color w:val="auto"/>
                <w:sz w:val="20"/>
              </w:rPr>
              <w:t xml:space="preserve">Temelli, D ve Güvenç, H. (2012). Bilgisayar ve Öğretim </w:t>
            </w:r>
            <w:proofErr w:type="spellStart"/>
            <w:r w:rsidRPr="00B04109">
              <w:rPr>
                <w:b w:val="0"/>
                <w:color w:val="auto"/>
                <w:sz w:val="20"/>
              </w:rPr>
              <w:t>Teknlojileri</w:t>
            </w:r>
            <w:proofErr w:type="spellEnd"/>
            <w:r w:rsidRPr="00B04109">
              <w:rPr>
                <w:b w:val="0"/>
                <w:color w:val="auto"/>
                <w:sz w:val="20"/>
              </w:rPr>
              <w:t xml:space="preserve"> Eğitimi Öğretmen Adaylarının Öğretmenlik Öz Yeterlik Algıları.</w:t>
            </w:r>
            <w:r w:rsidRPr="00B04109">
              <w:rPr>
                <w:rStyle w:val="Gl"/>
                <w:rFonts w:cs="Arial"/>
                <w:b/>
                <w:color w:val="333333"/>
                <w:sz w:val="20"/>
                <w:shd w:val="clear" w:color="auto" w:fill="FFFFFF"/>
              </w:rPr>
              <w:t xml:space="preserve"> 2. Eğitim Programları ve Öğretim Kongresi, </w:t>
            </w:r>
            <w:r w:rsidRPr="00B04109">
              <w:rPr>
                <w:rFonts w:cs="Arial"/>
                <w:b w:val="0"/>
                <w:color w:val="333333"/>
                <w:sz w:val="20"/>
                <w:shd w:val="clear" w:color="auto" w:fill="FFFFFF"/>
              </w:rPr>
              <w:t>27-28-29 Eylül 2012, Bolu.</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584CC5"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hAnsi="Verdana"/>
                <w:bCs/>
                <w:sz w:val="20"/>
                <w:szCs w:val="20"/>
              </w:rPr>
              <w:t>Güvenç, H. (2011).</w:t>
            </w:r>
            <w:r w:rsidRPr="00B04109">
              <w:rPr>
                <w:rFonts w:ascii="Verdana" w:hAnsi="Verdana"/>
                <w:b/>
                <w:sz w:val="20"/>
                <w:szCs w:val="20"/>
              </w:rPr>
              <w:t xml:space="preserve"> </w:t>
            </w:r>
            <w:r w:rsidRPr="00B04109">
              <w:rPr>
                <w:rFonts w:ascii="Verdana" w:hAnsi="Verdana"/>
                <w:sz w:val="20"/>
                <w:szCs w:val="20"/>
              </w:rPr>
              <w:t xml:space="preserve">Ortaöğretim Öğrencilerinin Coğrafya Dersine Katılım Durumları ve </w:t>
            </w:r>
            <w:proofErr w:type="spellStart"/>
            <w:r w:rsidRPr="00B04109">
              <w:rPr>
                <w:rFonts w:ascii="Verdana" w:hAnsi="Verdana"/>
                <w:sz w:val="20"/>
                <w:szCs w:val="20"/>
              </w:rPr>
              <w:t>Güdüsel</w:t>
            </w:r>
            <w:proofErr w:type="spellEnd"/>
            <w:r w:rsidRPr="00B04109">
              <w:rPr>
                <w:rFonts w:ascii="Verdana" w:hAnsi="Verdana"/>
                <w:sz w:val="20"/>
                <w:szCs w:val="20"/>
              </w:rPr>
              <w:t xml:space="preserve"> Düzenlemeleri, 20. Eğitim Bilimleri Kurultayı, 8-10 Eylül 2011,</w:t>
            </w:r>
            <w:r w:rsidRPr="00B04109">
              <w:rPr>
                <w:rFonts w:ascii="Verdana" w:hAnsi="Verdana" w:cs="Arial"/>
                <w:sz w:val="20"/>
                <w:szCs w:val="20"/>
              </w:rPr>
              <w:t xml:space="preserve"> Bildiri Özetleri, s.573.</w:t>
            </w:r>
            <w:r w:rsidRPr="00B04109">
              <w:rPr>
                <w:rFonts w:ascii="Verdana" w:hAnsi="Verdana"/>
                <w:sz w:val="20"/>
                <w:szCs w:val="20"/>
              </w:rPr>
              <w:t xml:space="preserve"> Burdur.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584CC5"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hAnsi="Verdana"/>
                <w:bCs/>
                <w:sz w:val="20"/>
                <w:szCs w:val="20"/>
              </w:rPr>
              <w:t>Güvenç, E. ve Güvenç H. (2011).</w:t>
            </w:r>
            <w:r w:rsidRPr="00B04109">
              <w:rPr>
                <w:rFonts w:ascii="Verdana" w:hAnsi="Verdana"/>
                <w:b/>
                <w:sz w:val="20"/>
                <w:szCs w:val="20"/>
              </w:rPr>
              <w:t xml:space="preserve"> </w:t>
            </w:r>
            <w:r w:rsidRPr="00B04109">
              <w:rPr>
                <w:rFonts w:ascii="Verdana" w:hAnsi="Verdana"/>
                <w:bCs/>
                <w:sz w:val="20"/>
                <w:szCs w:val="20"/>
              </w:rPr>
              <w:t xml:space="preserve">Fen ve Teknoloji Öğretmenlerinin Özerklik Destekleri ve Sınıf Yönetim Biçemleri </w:t>
            </w:r>
            <w:r w:rsidRPr="00B04109">
              <w:rPr>
                <w:rFonts w:ascii="Verdana" w:hAnsi="Verdana"/>
                <w:sz w:val="20"/>
                <w:szCs w:val="20"/>
              </w:rPr>
              <w:t>20. Eğitim Bilimleri Kurultayı, 8-10 Eylül 2011,</w:t>
            </w:r>
            <w:r w:rsidRPr="00B04109">
              <w:rPr>
                <w:rFonts w:ascii="Verdana" w:hAnsi="Verdana" w:cs="Arial"/>
                <w:sz w:val="20"/>
                <w:szCs w:val="20"/>
              </w:rPr>
              <w:t xml:space="preserve"> Bildiri Özetleri, s.444.</w:t>
            </w:r>
            <w:r w:rsidRPr="00B04109">
              <w:rPr>
                <w:rFonts w:ascii="Verdana" w:hAnsi="Verdana"/>
                <w:sz w:val="20"/>
                <w:szCs w:val="20"/>
              </w:rPr>
              <w:t xml:space="preserve"> Burdur.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584CC5"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hAnsi="Verdana" w:cs="Arial"/>
                <w:bCs/>
                <w:sz w:val="20"/>
                <w:szCs w:val="20"/>
              </w:rPr>
              <w:t xml:space="preserve">Güvenç, H. (2010). </w:t>
            </w:r>
            <w:r w:rsidRPr="00B04109">
              <w:rPr>
                <w:rFonts w:ascii="Verdana" w:eastAsia="MS Mincho" w:hAnsi="Verdana" w:cs="Arial"/>
                <w:sz w:val="20"/>
                <w:szCs w:val="20"/>
              </w:rPr>
              <w:t xml:space="preserve">Eğitim Programları </w:t>
            </w:r>
            <w:proofErr w:type="gramStart"/>
            <w:r w:rsidRPr="00B04109">
              <w:rPr>
                <w:rFonts w:ascii="Verdana" w:eastAsia="MS Mincho" w:hAnsi="Verdana" w:cs="Arial"/>
                <w:sz w:val="20"/>
                <w:szCs w:val="20"/>
              </w:rPr>
              <w:t>ve  Öğretim</w:t>
            </w:r>
            <w:proofErr w:type="gramEnd"/>
            <w:r w:rsidRPr="00B04109">
              <w:rPr>
                <w:rFonts w:ascii="Verdana" w:eastAsia="MS Mincho" w:hAnsi="Verdana" w:cs="Arial"/>
                <w:sz w:val="20"/>
                <w:szCs w:val="20"/>
              </w:rPr>
              <w:t xml:space="preserve">” Lisansüstü Eğitim Programlarının İçerik ve Yapısal Özellikleri, I. </w:t>
            </w:r>
            <w:r w:rsidRPr="00B04109">
              <w:rPr>
                <w:rFonts w:ascii="Verdana" w:hAnsi="Verdana" w:cs="Arial"/>
                <w:sz w:val="20"/>
                <w:szCs w:val="20"/>
              </w:rPr>
              <w:t>Ulusal Eğitim Programları ve Öğretim Kongresi, 13-15 Mayıs 2010, Bildiri Özetleri, s.54. Ayvalık</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584CC5"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hAnsi="Verdana" w:cs="Arial"/>
                <w:bCs/>
                <w:sz w:val="20"/>
                <w:szCs w:val="20"/>
              </w:rPr>
              <w:t>Güvenç, H. (2010).</w:t>
            </w:r>
            <w:r w:rsidRPr="00B04109">
              <w:rPr>
                <w:rFonts w:ascii="Verdana" w:eastAsia="+mj-ea" w:hAnsi="Verdana" w:cs="Arial"/>
                <w:b/>
                <w:bCs/>
                <w:color w:val="000000"/>
                <w:sz w:val="20"/>
                <w:szCs w:val="20"/>
              </w:rPr>
              <w:t xml:space="preserve"> </w:t>
            </w:r>
            <w:r w:rsidRPr="00B04109">
              <w:rPr>
                <w:rFonts w:ascii="Verdana" w:hAnsi="Verdana" w:cs="Arial"/>
                <w:bCs/>
                <w:sz w:val="20"/>
                <w:szCs w:val="20"/>
              </w:rPr>
              <w:t xml:space="preserve">Öğretmen Adayı Öğrencilerin Mesleki </w:t>
            </w:r>
            <w:proofErr w:type="spellStart"/>
            <w:r w:rsidRPr="00B04109">
              <w:rPr>
                <w:rFonts w:ascii="Verdana" w:hAnsi="Verdana" w:cs="Arial"/>
                <w:bCs/>
                <w:sz w:val="20"/>
                <w:szCs w:val="20"/>
              </w:rPr>
              <w:t>Özyeterlilik</w:t>
            </w:r>
            <w:proofErr w:type="spellEnd"/>
            <w:r w:rsidRPr="00B04109">
              <w:rPr>
                <w:rFonts w:ascii="Verdana" w:hAnsi="Verdana" w:cs="Arial"/>
                <w:bCs/>
                <w:sz w:val="20"/>
                <w:szCs w:val="20"/>
              </w:rPr>
              <w:t xml:space="preserve"> Algıları İle Öğrenci Başarısı Sorumluluk Algıları, 19.</w:t>
            </w:r>
            <w:r w:rsidRPr="00B04109">
              <w:rPr>
                <w:rFonts w:ascii="Verdana" w:eastAsia="SimSun" w:hAnsi="Verdana" w:cs="Arial"/>
                <w:color w:val="282828"/>
                <w:sz w:val="20"/>
                <w:szCs w:val="20"/>
                <w:lang w:eastAsia="zh-CN"/>
              </w:rPr>
              <w:t xml:space="preserve"> Ulusal Eğitim Bilimleri Kurultayı,</w:t>
            </w:r>
            <w:r w:rsidRPr="00B04109">
              <w:rPr>
                <w:rFonts w:ascii="Verdana" w:hAnsi="Verdana" w:cs="Arial"/>
                <w:i/>
                <w:iCs/>
                <w:sz w:val="20"/>
                <w:szCs w:val="20"/>
              </w:rPr>
              <w:t xml:space="preserve"> 16-18 Eylül 2010, ss.54</w:t>
            </w:r>
            <w:r w:rsidRPr="00B04109">
              <w:rPr>
                <w:rFonts w:ascii="Verdana" w:hAnsi="Verdana" w:cs="Arial"/>
                <w:sz w:val="20"/>
                <w:szCs w:val="20"/>
              </w:rPr>
              <w:t xml:space="preserve"> Lefkoşe.</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584CC5"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eastAsia="SimSun" w:hAnsi="Verdana" w:cs="Arial"/>
                <w:sz w:val="20"/>
                <w:szCs w:val="20"/>
                <w:lang w:eastAsia="zh-CN"/>
              </w:rPr>
              <w:t xml:space="preserve">Güvenç, H. (2009). </w:t>
            </w:r>
            <w:r w:rsidRPr="00B04109">
              <w:rPr>
                <w:rFonts w:ascii="Verdana" w:hAnsi="Verdana" w:cs="Arial"/>
                <w:sz w:val="20"/>
                <w:szCs w:val="20"/>
              </w:rPr>
              <w:t>İlköğretim 6. Sınıf Öğrencilerinin Ev Çalışmalarına İlişkin Algıları</w:t>
            </w:r>
            <w:r w:rsidRPr="00B04109">
              <w:rPr>
                <w:rFonts w:ascii="Verdana" w:eastAsia="SimSun" w:hAnsi="Verdana" w:cs="Arial"/>
                <w:sz w:val="20"/>
                <w:szCs w:val="20"/>
                <w:lang w:eastAsia="zh-CN"/>
              </w:rPr>
              <w:t xml:space="preserve"> 18. Ulusal Eğitim Bilimleri Kurultayı, 1-3 Eylül 2009, </w:t>
            </w:r>
            <w:r w:rsidRPr="00B04109">
              <w:rPr>
                <w:rFonts w:ascii="Verdana" w:hAnsi="Verdana" w:cs="Arial"/>
                <w:sz w:val="20"/>
                <w:szCs w:val="20"/>
              </w:rPr>
              <w:t xml:space="preserve">Bildiri </w:t>
            </w:r>
            <w:proofErr w:type="spellStart"/>
            <w:proofErr w:type="gramStart"/>
            <w:r w:rsidRPr="00B04109">
              <w:rPr>
                <w:rFonts w:ascii="Verdana" w:hAnsi="Verdana" w:cs="Arial"/>
                <w:sz w:val="20"/>
                <w:szCs w:val="20"/>
              </w:rPr>
              <w:t>Özetleri,s</w:t>
            </w:r>
            <w:proofErr w:type="spellEnd"/>
            <w:proofErr w:type="gramEnd"/>
            <w:r w:rsidRPr="00B04109">
              <w:rPr>
                <w:rFonts w:ascii="Verdana" w:hAnsi="Verdana" w:cs="Arial"/>
                <w:sz w:val="20"/>
                <w:szCs w:val="20"/>
              </w:rPr>
              <w:t xml:space="preserve"> .164.</w:t>
            </w:r>
            <w:r w:rsidRPr="00B04109">
              <w:rPr>
                <w:rFonts w:ascii="Verdana" w:eastAsia="SimSun" w:hAnsi="Verdana" w:cs="Arial"/>
                <w:sz w:val="20"/>
                <w:szCs w:val="20"/>
                <w:lang w:eastAsia="zh-CN"/>
              </w:rPr>
              <w:t xml:space="preserve"> Kuşadası.</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584CC5"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eastAsia="SimSun" w:hAnsi="Verdana" w:cs="Arial"/>
                <w:color w:val="282828"/>
                <w:sz w:val="20"/>
                <w:szCs w:val="20"/>
                <w:lang w:eastAsia="zh-CN"/>
              </w:rPr>
              <w:t xml:space="preserve">Güvenç, H. (2009)  </w:t>
            </w:r>
            <w:proofErr w:type="spellStart"/>
            <w:r w:rsidRPr="00B04109">
              <w:rPr>
                <w:rFonts w:ascii="Verdana" w:hAnsi="Verdana" w:cs="Arial"/>
                <w:sz w:val="20"/>
                <w:szCs w:val="20"/>
              </w:rPr>
              <w:t>İşbirlikli</w:t>
            </w:r>
            <w:proofErr w:type="spellEnd"/>
            <w:r w:rsidRPr="00B04109">
              <w:rPr>
                <w:rFonts w:ascii="Verdana" w:hAnsi="Verdana" w:cs="Arial"/>
                <w:sz w:val="20"/>
                <w:szCs w:val="20"/>
              </w:rPr>
              <w:t xml:space="preserve"> Öğrenme Ve Ders Günlüklerinin Öğretmen Adayı Öğrencilerin </w:t>
            </w:r>
            <w:proofErr w:type="spellStart"/>
            <w:r w:rsidRPr="00B04109">
              <w:rPr>
                <w:rFonts w:ascii="Verdana" w:hAnsi="Verdana" w:cs="Arial"/>
                <w:sz w:val="20"/>
                <w:szCs w:val="20"/>
              </w:rPr>
              <w:t>Özdüzenlemeli</w:t>
            </w:r>
            <w:proofErr w:type="spellEnd"/>
            <w:r w:rsidRPr="00B04109">
              <w:rPr>
                <w:rFonts w:ascii="Verdana" w:hAnsi="Verdana" w:cs="Arial"/>
                <w:sz w:val="20"/>
                <w:szCs w:val="20"/>
              </w:rPr>
              <w:t xml:space="preserve"> Öğrenmeleri Üzerindeki Etkileri,</w:t>
            </w:r>
            <w:r w:rsidRPr="00B04109">
              <w:rPr>
                <w:rFonts w:ascii="Verdana" w:eastAsia="SimSun" w:hAnsi="Verdana" w:cs="Arial"/>
                <w:color w:val="282828"/>
                <w:sz w:val="20"/>
                <w:szCs w:val="20"/>
                <w:lang w:eastAsia="zh-CN"/>
              </w:rPr>
              <w:t>18. Ulusal Eğitim Bilimleri Kurultayı, 1-3 Eylül 2009, Kuşadası.</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584CC5"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eastAsia="SimSun" w:hAnsi="Verdana" w:cs="Arial"/>
                <w:sz w:val="20"/>
                <w:szCs w:val="20"/>
                <w:lang w:eastAsia="zh-CN"/>
              </w:rPr>
              <w:lastRenderedPageBreak/>
              <w:t>Güvenç, H</w:t>
            </w:r>
            <w:proofErr w:type="gramStart"/>
            <w:r w:rsidRPr="00B04109">
              <w:rPr>
                <w:rFonts w:ascii="Verdana" w:eastAsia="SimSun" w:hAnsi="Verdana" w:cs="Arial"/>
                <w:sz w:val="20"/>
                <w:szCs w:val="20"/>
                <w:lang w:eastAsia="zh-CN"/>
              </w:rPr>
              <w:t>.,</w:t>
            </w:r>
            <w:proofErr w:type="gramEnd"/>
            <w:r w:rsidRPr="00B04109">
              <w:rPr>
                <w:rFonts w:ascii="Verdana" w:eastAsia="SimSun" w:hAnsi="Verdana" w:cs="Arial"/>
                <w:sz w:val="20"/>
                <w:szCs w:val="20"/>
                <w:lang w:eastAsia="zh-CN"/>
              </w:rPr>
              <w:t xml:space="preserve"> Attila, Ş.M., </w:t>
            </w:r>
            <w:proofErr w:type="spellStart"/>
            <w:r w:rsidRPr="00B04109">
              <w:rPr>
                <w:rFonts w:ascii="Verdana" w:eastAsia="SimSun" w:hAnsi="Verdana" w:cs="Arial"/>
                <w:sz w:val="20"/>
                <w:szCs w:val="20"/>
                <w:lang w:eastAsia="zh-CN"/>
              </w:rPr>
              <w:t>Yazgan,D.A</w:t>
            </w:r>
            <w:proofErr w:type="spellEnd"/>
            <w:r w:rsidRPr="00B04109">
              <w:rPr>
                <w:rFonts w:ascii="Verdana" w:eastAsia="SimSun" w:hAnsi="Verdana" w:cs="Arial"/>
                <w:sz w:val="20"/>
                <w:szCs w:val="20"/>
                <w:lang w:eastAsia="zh-CN"/>
              </w:rPr>
              <w:t xml:space="preserve">, </w:t>
            </w:r>
            <w:proofErr w:type="spellStart"/>
            <w:r w:rsidRPr="00B04109">
              <w:rPr>
                <w:rFonts w:ascii="Verdana" w:eastAsia="SimSun" w:hAnsi="Verdana" w:cs="Arial"/>
                <w:sz w:val="20"/>
                <w:szCs w:val="20"/>
                <w:lang w:eastAsia="zh-CN"/>
              </w:rPr>
              <w:t>Çoruk,A</w:t>
            </w:r>
            <w:proofErr w:type="spellEnd"/>
            <w:r w:rsidRPr="00B04109">
              <w:rPr>
                <w:rFonts w:ascii="Verdana" w:eastAsia="SimSun" w:hAnsi="Verdana" w:cs="Arial"/>
                <w:sz w:val="20"/>
                <w:szCs w:val="20"/>
                <w:lang w:eastAsia="zh-CN"/>
              </w:rPr>
              <w:t xml:space="preserve"> (2008). Sınıf Öğretmeni Adayı Öğrencilerin Öğretmenlik Mesleğine İlişkin Algıları Çanakkale </w:t>
            </w:r>
            <w:proofErr w:type="spellStart"/>
            <w:r w:rsidRPr="00B04109">
              <w:rPr>
                <w:rFonts w:ascii="Verdana" w:eastAsia="SimSun" w:hAnsi="Verdana" w:cs="Arial"/>
                <w:sz w:val="20"/>
                <w:szCs w:val="20"/>
                <w:lang w:eastAsia="zh-CN"/>
              </w:rPr>
              <w:t>Onsekiz</w:t>
            </w:r>
            <w:proofErr w:type="spellEnd"/>
            <w:r w:rsidRPr="00B04109">
              <w:rPr>
                <w:rFonts w:ascii="Verdana" w:eastAsia="SimSun" w:hAnsi="Verdana" w:cs="Arial"/>
                <w:sz w:val="20"/>
                <w:szCs w:val="20"/>
                <w:lang w:eastAsia="zh-CN"/>
              </w:rPr>
              <w:t xml:space="preserve"> Mart Üniversitesi Eğitim Fakültesi, VII. Ulusal Sınıf Öğretmenliği Sempozyumu (2-4 Mayıs 2008), Bildiriler Kitabı, s.481-484. Çanakkale.</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584CC5" w:rsidP="00C23E85">
            <w:pPr>
              <w:spacing w:before="100" w:beforeAutospacing="1" w:after="100" w:afterAutospacing="1" w:line="240" w:lineRule="auto"/>
              <w:rPr>
                <w:rFonts w:ascii="Verdana" w:eastAsia="Times New Roman" w:hAnsi="Verdana" w:cs="Times New Roman"/>
                <w:color w:val="000000"/>
                <w:sz w:val="20"/>
                <w:szCs w:val="20"/>
                <w:lang w:eastAsia="tr-TR"/>
              </w:rPr>
            </w:pPr>
            <w:r w:rsidRPr="00B04109">
              <w:rPr>
                <w:rFonts w:ascii="Verdana" w:eastAsia="SimSun" w:hAnsi="Verdana"/>
                <w:sz w:val="20"/>
                <w:szCs w:val="20"/>
                <w:lang w:eastAsia="zh-CN"/>
              </w:rPr>
              <w:t xml:space="preserve">Güvenç, H. (2008)  Yansıtma Materyallerinin </w:t>
            </w:r>
            <w:proofErr w:type="spellStart"/>
            <w:r w:rsidRPr="00B04109">
              <w:rPr>
                <w:rFonts w:ascii="Verdana" w:eastAsia="SimSun" w:hAnsi="Verdana"/>
                <w:sz w:val="20"/>
                <w:szCs w:val="20"/>
                <w:lang w:eastAsia="zh-CN"/>
              </w:rPr>
              <w:t>Özdüzenlemeli</w:t>
            </w:r>
            <w:proofErr w:type="spellEnd"/>
            <w:r w:rsidRPr="00B04109">
              <w:rPr>
                <w:rFonts w:ascii="Verdana" w:eastAsia="SimSun" w:hAnsi="Verdana"/>
                <w:sz w:val="20"/>
                <w:szCs w:val="20"/>
                <w:lang w:eastAsia="zh-CN"/>
              </w:rPr>
              <w:t xml:space="preserve"> Öğrenme Üzerindeki Etkileri 17. Ulusal Eğitim Bilimleri Kongresi, 1-3 Eylül 2008, Sakarya Üniversitesi Eğitim Fakültesi, Sakarya.</w:t>
            </w:r>
          </w:p>
        </w:tc>
      </w:tr>
      <w:tr w:rsidR="00C23E85" w:rsidRPr="00B04109" w:rsidTr="00C23E85">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B04109" w:rsidRDefault="00C23E85"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b/>
                <w:bCs/>
                <w:color w:val="000000"/>
                <w:sz w:val="20"/>
                <w:szCs w:val="20"/>
                <w:lang w:eastAsia="tr-TR"/>
              </w:rPr>
              <w:t>Yönetilen Yüksek Lisans Tezleri</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7A7AE3" w:rsidP="00B04109">
            <w:pPr>
              <w:spacing w:after="0" w:line="240" w:lineRule="auto"/>
              <w:jc w:val="both"/>
              <w:rPr>
                <w:rFonts w:ascii="Verdana" w:hAnsi="Verdana" w:cs="Arial"/>
                <w:sz w:val="20"/>
                <w:szCs w:val="20"/>
              </w:rPr>
            </w:pPr>
            <w:r w:rsidRPr="00B04109">
              <w:rPr>
                <w:rFonts w:ascii="Verdana" w:hAnsi="Verdana" w:cs="Arial"/>
                <w:sz w:val="20"/>
                <w:szCs w:val="20"/>
              </w:rPr>
              <w:t xml:space="preserve">Bulut, S. (2006)  İlköğretim II. kademe öğrencilerinin matematik derslerinde kullandıkları öğrenme stratejileri ve başarı güdüleri. </w:t>
            </w:r>
            <w:r w:rsidRPr="00B04109">
              <w:rPr>
                <w:rFonts w:ascii="Verdana" w:hAnsi="Verdana" w:cs="Arial"/>
                <w:bCs/>
                <w:i/>
                <w:iCs/>
                <w:sz w:val="20"/>
                <w:szCs w:val="20"/>
              </w:rPr>
              <w:t>Yayınlanmamış Yüksek Lisans Tezi</w:t>
            </w:r>
            <w:r w:rsidRPr="00B04109">
              <w:rPr>
                <w:rFonts w:ascii="Verdana" w:hAnsi="Verdana" w:cs="Arial"/>
                <w:sz w:val="20"/>
                <w:szCs w:val="20"/>
              </w:rPr>
              <w:t>, Trakya Üniversitesi Sosyal Bilimler Enstitüsü.</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7A7AE3" w:rsidRPr="00B04109" w:rsidRDefault="007A7AE3" w:rsidP="00B04109">
            <w:pPr>
              <w:spacing w:after="0" w:line="240" w:lineRule="auto"/>
              <w:jc w:val="both"/>
              <w:rPr>
                <w:rFonts w:ascii="Verdana" w:hAnsi="Verdana" w:cs="Arial"/>
                <w:sz w:val="20"/>
                <w:szCs w:val="20"/>
              </w:rPr>
            </w:pPr>
            <w:r w:rsidRPr="00B04109">
              <w:rPr>
                <w:rFonts w:ascii="Verdana" w:hAnsi="Verdana" w:cs="Arial"/>
                <w:sz w:val="20"/>
                <w:szCs w:val="20"/>
              </w:rPr>
              <w:t xml:space="preserve">Ilgaz, G.(2006) İlköğretim II. Kademe öğrencilerinin Fen Bilgisi derslerine </w:t>
            </w:r>
            <w:proofErr w:type="spellStart"/>
            <w:r w:rsidRPr="00B04109">
              <w:rPr>
                <w:rFonts w:ascii="Verdana" w:hAnsi="Verdana" w:cs="Arial"/>
                <w:sz w:val="20"/>
                <w:szCs w:val="20"/>
              </w:rPr>
              <w:t>yöneliktutumları</w:t>
            </w:r>
            <w:proofErr w:type="spellEnd"/>
            <w:r w:rsidRPr="00B04109">
              <w:rPr>
                <w:rFonts w:ascii="Verdana" w:hAnsi="Verdana" w:cs="Arial"/>
                <w:sz w:val="20"/>
                <w:szCs w:val="20"/>
              </w:rPr>
              <w:t xml:space="preserve"> ve kullandıkları öğrenme stratejileri </w:t>
            </w:r>
            <w:r w:rsidRPr="00B04109">
              <w:rPr>
                <w:rFonts w:ascii="Verdana" w:hAnsi="Verdana" w:cs="Arial"/>
                <w:bCs/>
                <w:i/>
                <w:iCs/>
                <w:sz w:val="20"/>
                <w:szCs w:val="20"/>
              </w:rPr>
              <w:t>Yüksek Lisans Tezi</w:t>
            </w:r>
            <w:r w:rsidRPr="00B04109">
              <w:rPr>
                <w:rFonts w:ascii="Verdana" w:hAnsi="Verdana" w:cs="Arial"/>
                <w:sz w:val="20"/>
                <w:szCs w:val="20"/>
              </w:rPr>
              <w:t>, Trakya Üniversitesi Sosyal Bilimler Enstitüsü.</w:t>
            </w:r>
          </w:p>
          <w:p w:rsidR="00C23E85" w:rsidRPr="00B04109" w:rsidRDefault="00C23E85" w:rsidP="00B04109">
            <w:pPr>
              <w:spacing w:after="0" w:line="240" w:lineRule="auto"/>
              <w:rPr>
                <w:rFonts w:ascii="Verdana" w:eastAsia="Times New Roman" w:hAnsi="Verdana" w:cs="Times New Roman"/>
                <w:color w:val="000000"/>
                <w:sz w:val="20"/>
                <w:szCs w:val="20"/>
                <w:lang w:eastAsia="tr-TR"/>
              </w:rPr>
            </w:pP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7A7AE3" w:rsidP="00B04109">
            <w:pPr>
              <w:spacing w:after="0" w:line="240" w:lineRule="auto"/>
              <w:jc w:val="both"/>
              <w:rPr>
                <w:rFonts w:ascii="Verdana" w:hAnsi="Verdana" w:cs="Arial"/>
                <w:sz w:val="20"/>
                <w:szCs w:val="20"/>
              </w:rPr>
            </w:pPr>
            <w:r w:rsidRPr="00B04109">
              <w:rPr>
                <w:rFonts w:ascii="Verdana" w:hAnsi="Verdana" w:cs="Arial"/>
                <w:sz w:val="20"/>
                <w:szCs w:val="20"/>
              </w:rPr>
              <w:t xml:space="preserve">Aydemir, Ö. (2007)  İlköğretim II. Kademe öğrencilerinin başarı başarısızlık yüklemeleri ve İngilizce derslerinde kullandıkları öğrenme stratejileri </w:t>
            </w:r>
            <w:r w:rsidRPr="00B04109">
              <w:rPr>
                <w:rFonts w:ascii="Verdana" w:hAnsi="Verdana" w:cs="Arial"/>
                <w:bCs/>
                <w:i/>
                <w:iCs/>
                <w:sz w:val="20"/>
                <w:szCs w:val="20"/>
              </w:rPr>
              <w:t>Yüksek Lisans Tezi</w:t>
            </w:r>
            <w:r w:rsidRPr="00B04109">
              <w:rPr>
                <w:rFonts w:ascii="Verdana" w:hAnsi="Verdana" w:cs="Arial"/>
                <w:sz w:val="20"/>
                <w:szCs w:val="20"/>
              </w:rPr>
              <w:t>, Trakya Üniversitesi Sosyal Bilimler Enstitüsü.</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7A7AE3" w:rsidP="00B04109">
            <w:pPr>
              <w:spacing w:after="0" w:line="240" w:lineRule="auto"/>
              <w:jc w:val="both"/>
              <w:rPr>
                <w:rFonts w:ascii="Verdana" w:hAnsi="Verdana" w:cs="Arial"/>
                <w:sz w:val="20"/>
                <w:szCs w:val="20"/>
              </w:rPr>
            </w:pPr>
            <w:r w:rsidRPr="00B04109">
              <w:rPr>
                <w:rFonts w:ascii="Verdana" w:hAnsi="Verdana" w:cs="Arial"/>
                <w:sz w:val="20"/>
                <w:szCs w:val="20"/>
              </w:rPr>
              <w:t xml:space="preserve">Çağlar, A. (2011). </w:t>
            </w:r>
            <w:proofErr w:type="gramStart"/>
            <w:r w:rsidRPr="00B04109">
              <w:rPr>
                <w:rFonts w:ascii="Verdana" w:hAnsi="Verdana" w:cs="Arial"/>
                <w:sz w:val="20"/>
                <w:szCs w:val="20"/>
              </w:rPr>
              <w:t>İlköğretim ikinci kademe öğrencilerinin Fen Bilgisi derslerine yönelik tutumları ve akademik benlik kavramları.</w:t>
            </w:r>
            <w:r w:rsidRPr="00B04109">
              <w:rPr>
                <w:rFonts w:ascii="Verdana" w:hAnsi="Verdana" w:cs="Arial"/>
                <w:bCs/>
                <w:i/>
                <w:iCs/>
                <w:sz w:val="20"/>
                <w:szCs w:val="20"/>
              </w:rPr>
              <w:t xml:space="preserve"> </w:t>
            </w:r>
            <w:proofErr w:type="gramEnd"/>
            <w:r w:rsidRPr="00B04109">
              <w:rPr>
                <w:rFonts w:ascii="Verdana" w:hAnsi="Verdana" w:cs="Arial"/>
                <w:bCs/>
                <w:i/>
                <w:iCs/>
                <w:sz w:val="20"/>
                <w:szCs w:val="20"/>
              </w:rPr>
              <w:t>Yüksek Lisans Tezi</w:t>
            </w:r>
            <w:r w:rsidRPr="00B04109">
              <w:rPr>
                <w:rFonts w:ascii="Verdana" w:hAnsi="Verdana" w:cs="Arial"/>
                <w:sz w:val="20"/>
                <w:szCs w:val="20"/>
              </w:rPr>
              <w:t xml:space="preserve">, Çanakkale </w:t>
            </w:r>
            <w:proofErr w:type="spellStart"/>
            <w:r w:rsidRPr="00B04109">
              <w:rPr>
                <w:rFonts w:ascii="Verdana" w:hAnsi="Verdana" w:cs="Arial"/>
                <w:sz w:val="20"/>
                <w:szCs w:val="20"/>
              </w:rPr>
              <w:t>Onsekiz</w:t>
            </w:r>
            <w:proofErr w:type="spellEnd"/>
            <w:r w:rsidRPr="00B04109">
              <w:rPr>
                <w:rFonts w:ascii="Verdana" w:hAnsi="Verdana" w:cs="Arial"/>
                <w:sz w:val="20"/>
                <w:szCs w:val="20"/>
              </w:rPr>
              <w:t xml:space="preserve"> Mart Üniversitesi, Fen Bilimleri Enstitüsü.</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7A7AE3" w:rsidP="00B04109">
            <w:pPr>
              <w:spacing w:after="0" w:line="240" w:lineRule="auto"/>
              <w:jc w:val="both"/>
              <w:rPr>
                <w:rFonts w:ascii="Verdana" w:hAnsi="Verdana" w:cs="Arial"/>
                <w:sz w:val="20"/>
                <w:szCs w:val="20"/>
              </w:rPr>
            </w:pPr>
            <w:r w:rsidRPr="00B04109">
              <w:rPr>
                <w:rFonts w:ascii="Verdana" w:hAnsi="Verdana" w:cs="Arial"/>
                <w:color w:val="000000"/>
                <w:sz w:val="20"/>
                <w:szCs w:val="20"/>
              </w:rPr>
              <w:t xml:space="preserve">Temelli, D.(2011). </w:t>
            </w:r>
            <w:proofErr w:type="gramStart"/>
            <w:r w:rsidRPr="00B04109">
              <w:rPr>
                <w:rFonts w:ascii="Verdana" w:hAnsi="Verdana" w:cs="Arial"/>
                <w:color w:val="000000"/>
                <w:sz w:val="20"/>
                <w:szCs w:val="20"/>
              </w:rPr>
              <w:t xml:space="preserve">Bilgisayar ve Öğretim Teknolojileri Öğretmen Adaylarının Öğretmenlik ve Bilgisayar Öğretimi Öz Yeterlilik Algıları. </w:t>
            </w:r>
            <w:proofErr w:type="gramEnd"/>
            <w:r w:rsidRPr="00B04109">
              <w:rPr>
                <w:rFonts w:ascii="Verdana" w:hAnsi="Verdana" w:cs="Arial"/>
                <w:sz w:val="20"/>
                <w:szCs w:val="20"/>
              </w:rPr>
              <w:t xml:space="preserve">Çanakkale </w:t>
            </w:r>
            <w:proofErr w:type="spellStart"/>
            <w:r w:rsidRPr="00B04109">
              <w:rPr>
                <w:rFonts w:ascii="Verdana" w:hAnsi="Verdana" w:cs="Arial"/>
                <w:sz w:val="20"/>
                <w:szCs w:val="20"/>
              </w:rPr>
              <w:t>Onsekiz</w:t>
            </w:r>
            <w:proofErr w:type="spellEnd"/>
            <w:r w:rsidRPr="00B04109">
              <w:rPr>
                <w:rFonts w:ascii="Verdana" w:hAnsi="Verdana" w:cs="Arial"/>
                <w:sz w:val="20"/>
                <w:szCs w:val="20"/>
              </w:rPr>
              <w:t xml:space="preserve"> Mart Üniversitesi, Sosyal Bilimler Enstitüsü. </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7A7AE3" w:rsidP="00B04109">
            <w:pPr>
              <w:spacing w:after="0" w:line="240" w:lineRule="auto"/>
              <w:jc w:val="both"/>
              <w:rPr>
                <w:rFonts w:ascii="Verdana" w:hAnsi="Verdana" w:cs="Arial"/>
                <w:color w:val="000000"/>
                <w:sz w:val="20"/>
                <w:szCs w:val="20"/>
              </w:rPr>
            </w:pPr>
            <w:r w:rsidRPr="00B04109">
              <w:rPr>
                <w:rFonts w:ascii="Verdana" w:hAnsi="Verdana" w:cs="Arial"/>
                <w:color w:val="000000"/>
                <w:sz w:val="20"/>
                <w:szCs w:val="20"/>
              </w:rPr>
              <w:t>Güneri, (2012) E.</w:t>
            </w:r>
            <w:r w:rsidRPr="00B04109">
              <w:rPr>
                <w:rFonts w:ascii="Verdana" w:hAnsi="Verdana"/>
                <w:sz w:val="20"/>
                <w:szCs w:val="20"/>
              </w:rPr>
              <w:t xml:space="preserve"> İlköğretim II. Kademe Öğrencilerinin </w:t>
            </w:r>
            <w:proofErr w:type="spellStart"/>
            <w:r w:rsidRPr="00B04109">
              <w:rPr>
                <w:rFonts w:ascii="Verdana" w:hAnsi="Verdana"/>
                <w:sz w:val="20"/>
                <w:szCs w:val="20"/>
              </w:rPr>
              <w:t>Güdüsel</w:t>
            </w:r>
            <w:proofErr w:type="spellEnd"/>
            <w:r w:rsidRPr="00B04109">
              <w:rPr>
                <w:rFonts w:ascii="Verdana" w:hAnsi="Verdana"/>
                <w:sz w:val="20"/>
                <w:szCs w:val="20"/>
              </w:rPr>
              <w:t xml:space="preserve"> Özellikleri ve Fen ve Teknoloji Dersine Etkin Katılımları,</w:t>
            </w:r>
            <w:r w:rsidRPr="00B04109">
              <w:rPr>
                <w:rFonts w:ascii="Verdana" w:hAnsi="Verdana" w:cs="Arial"/>
                <w:sz w:val="20"/>
                <w:szCs w:val="20"/>
              </w:rPr>
              <w:t xml:space="preserve"> Çanakkale </w:t>
            </w:r>
            <w:proofErr w:type="spellStart"/>
            <w:r w:rsidRPr="00B04109">
              <w:rPr>
                <w:rFonts w:ascii="Verdana" w:hAnsi="Verdana" w:cs="Arial"/>
                <w:sz w:val="20"/>
                <w:szCs w:val="20"/>
              </w:rPr>
              <w:t>Onsekiz</w:t>
            </w:r>
            <w:proofErr w:type="spellEnd"/>
            <w:r w:rsidRPr="00B04109">
              <w:rPr>
                <w:rFonts w:ascii="Verdana" w:hAnsi="Verdana" w:cs="Arial"/>
                <w:sz w:val="20"/>
                <w:szCs w:val="20"/>
              </w:rPr>
              <w:t xml:space="preserve"> Mart Üniversitesi, Eğitim Bilimleri Enstitüsü. </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7A7AE3" w:rsidP="00B04109">
            <w:pPr>
              <w:spacing w:after="0" w:line="240" w:lineRule="auto"/>
              <w:ind w:firstLine="360"/>
              <w:jc w:val="both"/>
              <w:rPr>
                <w:rFonts w:ascii="Verdana" w:hAnsi="Verdana" w:cs="Arial"/>
                <w:color w:val="000000"/>
                <w:sz w:val="20"/>
                <w:szCs w:val="20"/>
              </w:rPr>
            </w:pPr>
            <w:r w:rsidRPr="00B04109">
              <w:rPr>
                <w:rFonts w:ascii="Verdana" w:hAnsi="Verdana" w:cs="Arial"/>
                <w:color w:val="000000"/>
                <w:sz w:val="20"/>
                <w:szCs w:val="20"/>
              </w:rPr>
              <w:t>Sarı, C. Lise Öğrencileri ve Ebeveynlerinin Beden Eğitime Dersine Yönelik Tutum ve Beklentileri,</w:t>
            </w:r>
            <w:r w:rsidRPr="00B04109">
              <w:rPr>
                <w:rFonts w:ascii="Verdana" w:hAnsi="Verdana" w:cs="Arial"/>
                <w:sz w:val="20"/>
                <w:szCs w:val="20"/>
              </w:rPr>
              <w:t xml:space="preserve"> Çanakkale </w:t>
            </w:r>
            <w:proofErr w:type="spellStart"/>
            <w:r w:rsidRPr="00B04109">
              <w:rPr>
                <w:rFonts w:ascii="Verdana" w:hAnsi="Verdana" w:cs="Arial"/>
                <w:sz w:val="20"/>
                <w:szCs w:val="20"/>
              </w:rPr>
              <w:t>Onsekiz</w:t>
            </w:r>
            <w:proofErr w:type="spellEnd"/>
            <w:r w:rsidRPr="00B04109">
              <w:rPr>
                <w:rFonts w:ascii="Verdana" w:hAnsi="Verdana" w:cs="Arial"/>
                <w:sz w:val="20"/>
                <w:szCs w:val="20"/>
              </w:rPr>
              <w:t xml:space="preserve"> Mart Üniversitesi, Eğitim Bilimleri Enstitüsü. (</w:t>
            </w:r>
            <w:r w:rsidRPr="00B04109">
              <w:rPr>
                <w:rFonts w:ascii="Verdana" w:hAnsi="Verdana" w:cs="Arial"/>
                <w:color w:val="000000"/>
                <w:sz w:val="20"/>
                <w:szCs w:val="20"/>
              </w:rPr>
              <w:t>Devam ediyor.)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7A7AE3" w:rsidP="00B04109">
            <w:pPr>
              <w:spacing w:after="0" w:line="240" w:lineRule="auto"/>
              <w:jc w:val="both"/>
              <w:rPr>
                <w:rFonts w:ascii="Verdana" w:hAnsi="Verdana"/>
                <w:color w:val="000000"/>
                <w:sz w:val="20"/>
                <w:szCs w:val="20"/>
              </w:rPr>
            </w:pPr>
            <w:r w:rsidRPr="00B04109">
              <w:rPr>
                <w:rFonts w:ascii="Verdana" w:hAnsi="Verdana" w:cs="Arial"/>
                <w:color w:val="000000"/>
                <w:sz w:val="20"/>
                <w:szCs w:val="20"/>
              </w:rPr>
              <w:t xml:space="preserve">Arabacı, Z. </w:t>
            </w:r>
            <w:proofErr w:type="spellStart"/>
            <w:r w:rsidRPr="00B04109">
              <w:rPr>
                <w:rFonts w:ascii="Verdana" w:hAnsi="Verdana"/>
                <w:color w:val="000000"/>
                <w:sz w:val="20"/>
                <w:szCs w:val="20"/>
              </w:rPr>
              <w:t>İşbirlikli</w:t>
            </w:r>
            <w:proofErr w:type="spellEnd"/>
            <w:r w:rsidRPr="00B04109">
              <w:rPr>
                <w:rFonts w:ascii="Verdana" w:hAnsi="Verdana"/>
                <w:color w:val="000000"/>
                <w:sz w:val="20"/>
                <w:szCs w:val="20"/>
              </w:rPr>
              <w:t xml:space="preserve"> Öğrenmenin Ortaöğretim Öğrencilerinin Matematik Dersi Başarı ve Güdüleri Üzerindeki Etkileri </w:t>
            </w:r>
            <w:r w:rsidRPr="00B04109">
              <w:rPr>
                <w:rFonts w:ascii="Verdana" w:hAnsi="Verdana" w:cs="Arial"/>
                <w:sz w:val="20"/>
                <w:szCs w:val="20"/>
              </w:rPr>
              <w:t xml:space="preserve">Çanakkale </w:t>
            </w:r>
            <w:proofErr w:type="spellStart"/>
            <w:r w:rsidRPr="00B04109">
              <w:rPr>
                <w:rFonts w:ascii="Verdana" w:hAnsi="Verdana" w:cs="Arial"/>
                <w:sz w:val="20"/>
                <w:szCs w:val="20"/>
              </w:rPr>
              <w:t>Onsekiz</w:t>
            </w:r>
            <w:proofErr w:type="spellEnd"/>
            <w:r w:rsidRPr="00B04109">
              <w:rPr>
                <w:rFonts w:ascii="Verdana" w:hAnsi="Verdana" w:cs="Arial"/>
                <w:sz w:val="20"/>
                <w:szCs w:val="20"/>
              </w:rPr>
              <w:t xml:space="preserve"> Mart Üniversitesi, Eğitim Bilimleri Enstitüsü. (</w:t>
            </w:r>
            <w:r w:rsidRPr="00B04109">
              <w:rPr>
                <w:rFonts w:ascii="Verdana" w:hAnsi="Verdana" w:cs="Arial"/>
                <w:color w:val="000000"/>
                <w:sz w:val="20"/>
                <w:szCs w:val="20"/>
              </w:rPr>
              <w:t>Devam ediyor.)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C23E85" w:rsidP="00C23E85">
            <w:pPr>
              <w:spacing w:before="100" w:beforeAutospacing="1" w:after="100" w:afterAutospacing="1" w:line="240" w:lineRule="auto"/>
              <w:rPr>
                <w:rFonts w:ascii="Verdana" w:eastAsia="Times New Roman" w:hAnsi="Verdana" w:cs="Times New Roman"/>
                <w:color w:val="000000"/>
                <w:sz w:val="20"/>
                <w:szCs w:val="20"/>
                <w:lang w:eastAsia="tr-TR"/>
              </w:rPr>
            </w:pPr>
          </w:p>
        </w:tc>
      </w:tr>
      <w:tr w:rsidR="00C23E85" w:rsidRPr="00B04109" w:rsidTr="00C23E85">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B04109" w:rsidRDefault="00C23E85"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b/>
                <w:bCs/>
                <w:color w:val="000000"/>
                <w:sz w:val="20"/>
                <w:szCs w:val="20"/>
                <w:lang w:eastAsia="tr-TR"/>
              </w:rPr>
              <w:t>Yönetilen Doktora Tezleri</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7A7AE3" w:rsidP="007A7AE3">
            <w:pPr>
              <w:spacing w:after="0" w:line="240" w:lineRule="auto"/>
              <w:jc w:val="both"/>
              <w:rPr>
                <w:rFonts w:ascii="Verdana" w:eastAsia="Times New Roman" w:hAnsi="Verdana" w:cs="Times New Roman"/>
                <w:color w:val="000000"/>
                <w:sz w:val="20"/>
                <w:szCs w:val="20"/>
                <w:lang w:eastAsia="tr-TR"/>
              </w:rPr>
            </w:pPr>
            <w:r w:rsidRPr="00B04109">
              <w:rPr>
                <w:rFonts w:ascii="Verdana" w:eastAsia="Times New Roman" w:hAnsi="Verdana" w:cs="Times New Roman"/>
                <w:color w:val="000000"/>
                <w:sz w:val="20"/>
                <w:szCs w:val="20"/>
                <w:lang w:eastAsia="tr-TR"/>
              </w:rPr>
              <w:t xml:space="preserve">Tezcan, G,S. </w:t>
            </w:r>
            <w:r w:rsidRPr="00B04109">
              <w:rPr>
                <w:rFonts w:ascii="Verdana" w:hAnsi="Verdana"/>
                <w:sz w:val="20"/>
                <w:szCs w:val="20"/>
                <w:shd w:val="clear" w:color="auto" w:fill="FFFFFF"/>
              </w:rPr>
              <w:t>4MAT Öğretim Modeline Dayalı ve Bütünsel Beyin Kuramına Dayalı Öğretimin Fen Akademik Başarısı ve Fen Dersi Öz-yeterlik Algısı Üzerindeki Etkileri</w:t>
            </w:r>
            <w:bookmarkStart w:id="1" w:name="2"/>
            <w:bookmarkEnd w:id="1"/>
            <w:r w:rsidRPr="00B04109">
              <w:rPr>
                <w:rFonts w:ascii="Verdana" w:hAnsi="Verdana"/>
                <w:sz w:val="20"/>
                <w:szCs w:val="20"/>
                <w:shd w:val="clear" w:color="auto" w:fill="FFFFFF"/>
              </w:rPr>
              <w:t xml:space="preserve">. </w:t>
            </w:r>
            <w:r w:rsidRPr="00B04109">
              <w:rPr>
                <w:rFonts w:ascii="Verdana" w:eastAsia="Times New Roman" w:hAnsi="Verdana" w:cs="Times New Roman"/>
                <w:color w:val="000000"/>
                <w:sz w:val="20"/>
                <w:szCs w:val="20"/>
                <w:lang w:eastAsia="tr-TR"/>
              </w:rPr>
              <w:t xml:space="preserve"> </w:t>
            </w:r>
            <w:r w:rsidRPr="00B04109">
              <w:rPr>
                <w:rFonts w:ascii="Verdana" w:hAnsi="Verdana" w:cs="Arial"/>
                <w:sz w:val="20"/>
                <w:szCs w:val="20"/>
              </w:rPr>
              <w:t xml:space="preserve">Çanakkale </w:t>
            </w:r>
            <w:proofErr w:type="spellStart"/>
            <w:r w:rsidRPr="00B04109">
              <w:rPr>
                <w:rFonts w:ascii="Verdana" w:hAnsi="Verdana" w:cs="Arial"/>
                <w:sz w:val="20"/>
                <w:szCs w:val="20"/>
              </w:rPr>
              <w:t>Onsekiz</w:t>
            </w:r>
            <w:proofErr w:type="spellEnd"/>
            <w:r w:rsidRPr="00B04109">
              <w:rPr>
                <w:rFonts w:ascii="Verdana" w:hAnsi="Verdana" w:cs="Arial"/>
                <w:sz w:val="20"/>
                <w:szCs w:val="20"/>
              </w:rPr>
              <w:t xml:space="preserve"> Mart Üniversitesi, Eğitim Bilimleri Enstitüsü. (</w:t>
            </w:r>
            <w:r w:rsidRPr="00B04109">
              <w:rPr>
                <w:rFonts w:ascii="Verdana" w:hAnsi="Verdana" w:cs="Arial"/>
                <w:color w:val="000000"/>
                <w:sz w:val="20"/>
                <w:szCs w:val="20"/>
              </w:rPr>
              <w:t>Devam ediyor.)</w:t>
            </w:r>
          </w:p>
        </w:tc>
      </w:tr>
      <w:tr w:rsidR="00C23E85" w:rsidRPr="00B04109" w:rsidTr="00C23E85">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B04109" w:rsidRDefault="00C23E85"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b/>
                <w:bCs/>
                <w:color w:val="000000"/>
                <w:sz w:val="20"/>
                <w:szCs w:val="20"/>
                <w:lang w:eastAsia="tr-TR"/>
              </w:rPr>
              <w:t>Diğer Yayınlar - Etkinlikler</w:t>
            </w:r>
          </w:p>
        </w:tc>
      </w:tr>
      <w:tr w:rsidR="00B04109" w:rsidRPr="00B04109" w:rsidTr="00B04109">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04109" w:rsidRPr="00B04109" w:rsidRDefault="00B04109" w:rsidP="00B04109">
            <w:pPr>
              <w:spacing w:after="0" w:line="240" w:lineRule="auto"/>
              <w:jc w:val="both"/>
              <w:rPr>
                <w:rFonts w:ascii="Verdana" w:hAnsi="Verdana" w:cs="Arial"/>
                <w:b/>
                <w:bCs/>
                <w:sz w:val="20"/>
                <w:szCs w:val="20"/>
              </w:rPr>
            </w:pPr>
            <w:r w:rsidRPr="00B04109">
              <w:rPr>
                <w:rFonts w:ascii="Verdana" w:hAnsi="Verdana" w:cs="Arial"/>
                <w:bCs/>
                <w:sz w:val="20"/>
                <w:szCs w:val="20"/>
              </w:rPr>
              <w:t xml:space="preserve">Güvenç, H.(2009) Öğretmenlerin çıkmazı: </w:t>
            </w:r>
            <w:proofErr w:type="gramStart"/>
            <w:r w:rsidRPr="00B04109">
              <w:rPr>
                <w:rFonts w:ascii="Verdana" w:hAnsi="Verdana" w:cs="Arial"/>
                <w:bCs/>
                <w:sz w:val="20"/>
                <w:szCs w:val="20"/>
              </w:rPr>
              <w:t>SBS  ve</w:t>
            </w:r>
            <w:proofErr w:type="gramEnd"/>
            <w:r w:rsidRPr="00B04109">
              <w:rPr>
                <w:rFonts w:ascii="Verdana" w:hAnsi="Verdana" w:cs="Arial"/>
                <w:bCs/>
                <w:sz w:val="20"/>
                <w:szCs w:val="20"/>
              </w:rPr>
              <w:t xml:space="preserve">   öğretim programları, </w:t>
            </w:r>
            <w:r w:rsidRPr="00B04109">
              <w:rPr>
                <w:rFonts w:ascii="Verdana" w:hAnsi="Verdana" w:cs="Arial"/>
                <w:bCs/>
                <w:i/>
                <w:iCs/>
                <w:sz w:val="20"/>
                <w:szCs w:val="20"/>
              </w:rPr>
              <w:t>İlköğretmen</w:t>
            </w:r>
            <w:r w:rsidRPr="00B04109">
              <w:rPr>
                <w:rFonts w:ascii="Verdana" w:hAnsi="Verdana" w:cs="Arial"/>
                <w:bCs/>
                <w:sz w:val="20"/>
                <w:szCs w:val="20"/>
              </w:rPr>
              <w:t>,30,48-50</w:t>
            </w:r>
            <w:r w:rsidRPr="00B04109">
              <w:rPr>
                <w:rFonts w:ascii="Verdana" w:hAnsi="Verdana" w:cs="Arial"/>
                <w:b/>
                <w:bCs/>
                <w:sz w:val="20"/>
                <w:szCs w:val="20"/>
              </w:rPr>
              <w:t>.</w:t>
            </w:r>
          </w:p>
        </w:tc>
      </w:tr>
      <w:tr w:rsidR="00B04109" w:rsidRPr="00B04109" w:rsidTr="00B04109">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04109" w:rsidRPr="00B04109" w:rsidRDefault="00B04109" w:rsidP="00B04109">
            <w:pPr>
              <w:spacing w:after="0" w:line="240" w:lineRule="auto"/>
              <w:rPr>
                <w:rFonts w:ascii="Verdana" w:eastAsia="Times New Roman" w:hAnsi="Verdana" w:cs="Times New Roman"/>
                <w:b/>
                <w:bCs/>
                <w:color w:val="000000"/>
                <w:sz w:val="20"/>
                <w:szCs w:val="20"/>
                <w:lang w:eastAsia="tr-TR"/>
              </w:rPr>
            </w:pPr>
            <w:r w:rsidRPr="00B04109">
              <w:rPr>
                <w:rFonts w:ascii="Verdana" w:hAnsi="Verdana" w:cs="Arial"/>
                <w:bCs/>
                <w:sz w:val="20"/>
                <w:szCs w:val="20"/>
              </w:rPr>
              <w:t xml:space="preserve">Güvenç, H.(2008). Ev Ödevlerinin Etkililiğini Nasıl Artırırız? </w:t>
            </w:r>
            <w:proofErr w:type="spellStart"/>
            <w:r w:rsidRPr="00B04109">
              <w:rPr>
                <w:rFonts w:ascii="Verdana" w:hAnsi="Verdana" w:cs="Arial"/>
                <w:bCs/>
                <w:i/>
                <w:iCs/>
                <w:sz w:val="20"/>
                <w:szCs w:val="20"/>
              </w:rPr>
              <w:t>İlköğretmen</w:t>
            </w:r>
            <w:proofErr w:type="spellEnd"/>
            <w:r w:rsidRPr="00B04109">
              <w:rPr>
                <w:rFonts w:ascii="Verdana" w:hAnsi="Verdana" w:cs="Arial"/>
                <w:bCs/>
                <w:sz w:val="20"/>
                <w:szCs w:val="20"/>
              </w:rPr>
              <w:t>, 21,12-13</w:t>
            </w:r>
            <w:r w:rsidRPr="00B04109">
              <w:rPr>
                <w:rFonts w:ascii="Verdana" w:hAnsi="Verdana" w:cs="Arial"/>
                <w:b/>
                <w:bCs/>
                <w:sz w:val="20"/>
                <w:szCs w:val="20"/>
              </w:rPr>
              <w:t>.</w:t>
            </w:r>
          </w:p>
        </w:tc>
      </w:tr>
      <w:tr w:rsidR="00B04109" w:rsidRPr="00B04109" w:rsidTr="00B04109">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04109" w:rsidRPr="00B04109" w:rsidRDefault="00B04109" w:rsidP="00B04109">
            <w:pPr>
              <w:spacing w:after="0" w:line="240" w:lineRule="auto"/>
              <w:rPr>
                <w:rFonts w:ascii="Verdana" w:eastAsia="Times New Roman" w:hAnsi="Verdana" w:cs="Times New Roman"/>
                <w:b/>
                <w:bCs/>
                <w:color w:val="000000"/>
                <w:sz w:val="20"/>
                <w:szCs w:val="20"/>
                <w:lang w:eastAsia="tr-TR"/>
              </w:rPr>
            </w:pPr>
            <w:r w:rsidRPr="00B04109">
              <w:rPr>
                <w:rFonts w:ascii="Verdana" w:hAnsi="Verdana" w:cs="Arial"/>
                <w:sz w:val="20"/>
                <w:szCs w:val="20"/>
              </w:rPr>
              <w:t xml:space="preserve">Altınok, H. (2003). Aktif Öğrenme-I: Erken çocukluk döneminde kavram haritalama. </w:t>
            </w:r>
            <w:r w:rsidRPr="00B04109">
              <w:rPr>
                <w:rFonts w:ascii="Verdana" w:hAnsi="Verdana" w:cs="Arial"/>
                <w:i/>
                <w:iCs/>
                <w:sz w:val="20"/>
                <w:szCs w:val="20"/>
              </w:rPr>
              <w:t>Çoluk Çocuk Dergisi</w:t>
            </w:r>
            <w:r w:rsidRPr="00B04109">
              <w:rPr>
                <w:rFonts w:ascii="Verdana" w:hAnsi="Verdana" w:cs="Arial"/>
                <w:sz w:val="20"/>
                <w:szCs w:val="20"/>
              </w:rPr>
              <w:t>, 30,30.</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23E85" w:rsidRPr="00B04109" w:rsidRDefault="00C23E85" w:rsidP="00C23E85">
            <w:pPr>
              <w:spacing w:after="0" w:line="240" w:lineRule="auto"/>
              <w:rPr>
                <w:rFonts w:ascii="Verdana" w:eastAsia="Times New Roman" w:hAnsi="Verdana" w:cs="Times New Roman"/>
                <w:color w:val="000000"/>
                <w:sz w:val="20"/>
                <w:szCs w:val="20"/>
                <w:lang w:eastAsia="tr-TR"/>
              </w:rPr>
            </w:pPr>
          </w:p>
        </w:tc>
      </w:tr>
      <w:tr w:rsidR="00C23E85" w:rsidRPr="00B04109" w:rsidTr="00C23E85">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C23E85" w:rsidRPr="00B04109" w:rsidRDefault="00C23E85"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b/>
                <w:bCs/>
                <w:color w:val="000000"/>
                <w:sz w:val="20"/>
                <w:szCs w:val="20"/>
                <w:lang w:eastAsia="tr-TR"/>
              </w:rPr>
              <w:t>Projeler</w:t>
            </w:r>
          </w:p>
        </w:tc>
      </w:tr>
      <w:tr w:rsidR="00C23E85"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C23E85" w:rsidRPr="00B04109" w:rsidRDefault="007A7AE3" w:rsidP="00C23E85">
            <w:pPr>
              <w:spacing w:after="0" w:line="240" w:lineRule="auto"/>
              <w:rPr>
                <w:rFonts w:ascii="Verdana" w:eastAsia="Times New Roman" w:hAnsi="Verdana" w:cs="Times New Roman"/>
                <w:color w:val="000000"/>
                <w:sz w:val="20"/>
                <w:szCs w:val="20"/>
                <w:lang w:eastAsia="tr-TR"/>
              </w:rPr>
            </w:pPr>
            <w:r w:rsidRPr="00B04109">
              <w:rPr>
                <w:rFonts w:ascii="Verdana" w:hAnsi="Verdana" w:cs="Arial"/>
                <w:bCs/>
                <w:sz w:val="20"/>
                <w:szCs w:val="20"/>
              </w:rPr>
              <w:lastRenderedPageBreak/>
              <w:t xml:space="preserve">Güvenç, H. (2009) Çalışma günlüklerinin öğrencileri </w:t>
            </w:r>
            <w:proofErr w:type="spellStart"/>
            <w:r w:rsidRPr="00B04109">
              <w:rPr>
                <w:rFonts w:ascii="Verdana" w:hAnsi="Verdana" w:cs="Arial"/>
                <w:bCs/>
                <w:sz w:val="20"/>
                <w:szCs w:val="20"/>
              </w:rPr>
              <w:t>özdüzenlemeli</w:t>
            </w:r>
            <w:proofErr w:type="spellEnd"/>
            <w:r w:rsidRPr="00B04109">
              <w:rPr>
                <w:rFonts w:ascii="Verdana" w:hAnsi="Verdana" w:cs="Arial"/>
                <w:bCs/>
                <w:sz w:val="20"/>
                <w:szCs w:val="20"/>
              </w:rPr>
              <w:t xml:space="preserve"> öğrenme stratejilerini kullanım süreci üzerine etkileri, Yayınlanmamış Proje Raporu, TUBİTAK, </w:t>
            </w:r>
            <w:r w:rsidRPr="00B04109">
              <w:rPr>
                <w:rFonts w:ascii="Verdana" w:hAnsi="Verdana" w:cs="Arial"/>
                <w:sz w:val="20"/>
                <w:szCs w:val="20"/>
              </w:rPr>
              <w:t>Proje No:107K386</w:t>
            </w:r>
            <w:r w:rsidRPr="00B04109">
              <w:rPr>
                <w:rFonts w:ascii="Verdana" w:hAnsi="Verdana"/>
                <w:sz w:val="20"/>
                <w:szCs w:val="20"/>
              </w:rPr>
              <w:t xml:space="preserve">.         </w:t>
            </w:r>
          </w:p>
        </w:tc>
      </w:tr>
      <w:tr w:rsidR="007A7AE3"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7AE3" w:rsidRPr="00B04109" w:rsidRDefault="007A7AE3" w:rsidP="00C23E85">
            <w:pPr>
              <w:spacing w:before="100" w:beforeAutospacing="1" w:after="100" w:afterAutospacing="1" w:line="240" w:lineRule="auto"/>
              <w:rPr>
                <w:rFonts w:ascii="Verdana" w:eastAsia="Times New Roman" w:hAnsi="Verdana" w:cs="Times New Roman"/>
                <w:color w:val="000000"/>
                <w:sz w:val="20"/>
                <w:szCs w:val="20"/>
                <w:lang w:eastAsia="tr-TR"/>
              </w:rPr>
            </w:pPr>
          </w:p>
        </w:tc>
      </w:tr>
      <w:tr w:rsidR="007A7AE3" w:rsidRPr="00B04109" w:rsidTr="00C23E85">
        <w:trPr>
          <w:trHeight w:val="4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7A7AE3" w:rsidRPr="00B04109" w:rsidRDefault="007A7AE3"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b/>
                <w:bCs/>
                <w:color w:val="000000"/>
                <w:sz w:val="20"/>
                <w:szCs w:val="20"/>
                <w:lang w:eastAsia="tr-TR"/>
              </w:rPr>
              <w:t>Bilimsel ve Mesleki Kuruluşlara Üyelikler</w:t>
            </w:r>
          </w:p>
        </w:tc>
      </w:tr>
      <w:tr w:rsidR="007A7AE3"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7A7AE3" w:rsidRPr="00B04109" w:rsidRDefault="007A7AE3" w:rsidP="00C23E85">
            <w:pPr>
              <w:spacing w:after="0" w:line="240" w:lineRule="auto"/>
              <w:rPr>
                <w:rFonts w:ascii="Verdana" w:eastAsia="Times New Roman" w:hAnsi="Verdana" w:cs="Times New Roman"/>
                <w:color w:val="000000"/>
                <w:sz w:val="20"/>
                <w:szCs w:val="20"/>
                <w:lang w:eastAsia="tr-TR"/>
              </w:rPr>
            </w:pPr>
            <w:r w:rsidRPr="00B04109">
              <w:rPr>
                <w:rFonts w:ascii="Verdana" w:eastAsia="Times New Roman" w:hAnsi="Verdana" w:cs="Times New Roman"/>
                <w:color w:val="000000"/>
                <w:sz w:val="20"/>
                <w:szCs w:val="20"/>
                <w:lang w:eastAsia="tr-TR"/>
              </w:rPr>
              <w:t>Eğitim Programları ve Öğretim Derneği</w:t>
            </w:r>
          </w:p>
        </w:tc>
      </w:tr>
      <w:tr w:rsidR="007A7AE3"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7A7AE3" w:rsidRPr="00B04109" w:rsidRDefault="007A7AE3" w:rsidP="00C23E85">
            <w:pPr>
              <w:spacing w:after="0" w:line="240" w:lineRule="auto"/>
              <w:rPr>
                <w:rFonts w:ascii="Verdana" w:eastAsia="Times New Roman" w:hAnsi="Verdana" w:cs="Times New Roman"/>
                <w:color w:val="000000"/>
                <w:sz w:val="20"/>
                <w:szCs w:val="20"/>
                <w:lang w:eastAsia="tr-TR"/>
              </w:rPr>
            </w:pPr>
          </w:p>
        </w:tc>
      </w:tr>
      <w:tr w:rsidR="007A7AE3"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7A7AE3" w:rsidRPr="00B04109" w:rsidRDefault="007A7AE3" w:rsidP="00C23E85">
            <w:pPr>
              <w:spacing w:after="0" w:line="240" w:lineRule="auto"/>
              <w:rPr>
                <w:rFonts w:ascii="Verdana" w:eastAsia="Times New Roman" w:hAnsi="Verdana" w:cs="Times New Roman"/>
                <w:color w:val="000000"/>
                <w:sz w:val="20"/>
                <w:szCs w:val="20"/>
                <w:lang w:eastAsia="tr-TR"/>
              </w:rPr>
            </w:pPr>
          </w:p>
        </w:tc>
      </w:tr>
      <w:tr w:rsidR="007A7AE3" w:rsidRPr="00B04109" w:rsidTr="00C23E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7A7AE3" w:rsidRPr="00B04109" w:rsidRDefault="007A7AE3" w:rsidP="00C23E85">
            <w:pPr>
              <w:spacing w:after="0" w:line="240" w:lineRule="auto"/>
              <w:rPr>
                <w:rFonts w:ascii="Verdana" w:eastAsia="Times New Roman" w:hAnsi="Verdana" w:cs="Times New Roman"/>
                <w:color w:val="000000"/>
                <w:sz w:val="20"/>
                <w:szCs w:val="20"/>
                <w:lang w:eastAsia="tr-TR"/>
              </w:rPr>
            </w:pPr>
          </w:p>
        </w:tc>
      </w:tr>
    </w:tbl>
    <w:p w:rsidR="00170306" w:rsidRPr="00B04109" w:rsidRDefault="00170306">
      <w:pPr>
        <w:rPr>
          <w:rFonts w:ascii="Verdana" w:hAnsi="Verdana"/>
          <w:sz w:val="20"/>
          <w:szCs w:val="20"/>
        </w:rPr>
      </w:pPr>
    </w:p>
    <w:sectPr w:rsidR="00170306" w:rsidRPr="00B04109" w:rsidSect="00111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j-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85"/>
    <w:rsid w:val="00027624"/>
    <w:rsid w:val="000369B0"/>
    <w:rsid w:val="00111E26"/>
    <w:rsid w:val="00170306"/>
    <w:rsid w:val="00293A16"/>
    <w:rsid w:val="0030443D"/>
    <w:rsid w:val="00584CC5"/>
    <w:rsid w:val="007A7AE3"/>
    <w:rsid w:val="00807416"/>
    <w:rsid w:val="0099769A"/>
    <w:rsid w:val="009D5F46"/>
    <w:rsid w:val="00B04109"/>
    <w:rsid w:val="00B87496"/>
    <w:rsid w:val="00C23E85"/>
    <w:rsid w:val="00C83C3E"/>
    <w:rsid w:val="00D32E84"/>
    <w:rsid w:val="00E16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23E85"/>
    <w:rPr>
      <w:b/>
      <w:bCs/>
    </w:rPr>
  </w:style>
  <w:style w:type="paragraph" w:styleId="NormalWeb">
    <w:name w:val="Normal (Web)"/>
    <w:basedOn w:val="Normal"/>
    <w:uiPriority w:val="99"/>
    <w:unhideWhenUsed/>
    <w:rsid w:val="00C23E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23E85"/>
  </w:style>
  <w:style w:type="character" w:styleId="Vurgu">
    <w:name w:val="Emphasis"/>
    <w:basedOn w:val="VarsaylanParagrafYazTipi"/>
    <w:uiPriority w:val="20"/>
    <w:qFormat/>
    <w:rsid w:val="00C23E85"/>
    <w:rPr>
      <w:i/>
      <w:iCs/>
    </w:rPr>
  </w:style>
  <w:style w:type="paragraph" w:styleId="BalonMetni">
    <w:name w:val="Balloon Text"/>
    <w:basedOn w:val="Normal"/>
    <w:link w:val="BalonMetniChar"/>
    <w:uiPriority w:val="99"/>
    <w:semiHidden/>
    <w:unhideWhenUsed/>
    <w:rsid w:val="00C23E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3E85"/>
    <w:rPr>
      <w:rFonts w:ascii="Tahoma" w:hAnsi="Tahoma" w:cs="Tahoma"/>
      <w:sz w:val="16"/>
      <w:szCs w:val="16"/>
    </w:rPr>
  </w:style>
  <w:style w:type="paragraph" w:customStyle="1" w:styleId="WW-NormalWeb1">
    <w:name w:val="WW-Normal (Web)1"/>
    <w:basedOn w:val="Normal"/>
    <w:rsid w:val="009D5F46"/>
    <w:pPr>
      <w:spacing w:before="280" w:after="119" w:line="240" w:lineRule="auto"/>
    </w:pPr>
    <w:rPr>
      <w:rFonts w:ascii="Times New Roman" w:eastAsia="Times New Roman" w:hAnsi="Times New Roman" w:cs="Times New Roman"/>
      <w:sz w:val="24"/>
      <w:szCs w:val="24"/>
      <w:lang w:eastAsia="ar-SA"/>
    </w:rPr>
  </w:style>
  <w:style w:type="paragraph" w:customStyle="1" w:styleId="yiv8106276420msonormal">
    <w:name w:val="yiv8106276420msonormal"/>
    <w:basedOn w:val="Normal"/>
    <w:rsid w:val="00E1619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GvdeMetniGirintisi">
    <w:name w:val="Body Text Indent"/>
    <w:basedOn w:val="Normal"/>
    <w:link w:val="GvdeMetniGirintisiChar"/>
    <w:rsid w:val="00584CC5"/>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rPr>
  </w:style>
  <w:style w:type="character" w:customStyle="1" w:styleId="GvdeMetniGirintisiChar">
    <w:name w:val="Gövde Metni Girintisi Char"/>
    <w:basedOn w:val="VarsaylanParagrafYazTipi"/>
    <w:link w:val="GvdeMetniGirintisi"/>
    <w:rsid w:val="00584CC5"/>
    <w:rPr>
      <w:rFonts w:ascii="Verdana" w:eastAsia="Times New Roman" w:hAnsi="Verdana" w:cs="Times New Roman"/>
      <w:b/>
      <w:color w:val="000080"/>
      <w:szCs w:val="20"/>
    </w:rPr>
  </w:style>
  <w:style w:type="character" w:customStyle="1" w:styleId="il">
    <w:name w:val="il"/>
    <w:basedOn w:val="VarsaylanParagrafYazTipi"/>
    <w:rsid w:val="00584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23E85"/>
    <w:rPr>
      <w:b/>
      <w:bCs/>
    </w:rPr>
  </w:style>
  <w:style w:type="paragraph" w:styleId="NormalWeb">
    <w:name w:val="Normal (Web)"/>
    <w:basedOn w:val="Normal"/>
    <w:uiPriority w:val="99"/>
    <w:unhideWhenUsed/>
    <w:rsid w:val="00C23E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23E85"/>
  </w:style>
  <w:style w:type="character" w:styleId="Vurgu">
    <w:name w:val="Emphasis"/>
    <w:basedOn w:val="VarsaylanParagrafYazTipi"/>
    <w:uiPriority w:val="20"/>
    <w:qFormat/>
    <w:rsid w:val="00C23E85"/>
    <w:rPr>
      <w:i/>
      <w:iCs/>
    </w:rPr>
  </w:style>
  <w:style w:type="paragraph" w:styleId="BalonMetni">
    <w:name w:val="Balloon Text"/>
    <w:basedOn w:val="Normal"/>
    <w:link w:val="BalonMetniChar"/>
    <w:uiPriority w:val="99"/>
    <w:semiHidden/>
    <w:unhideWhenUsed/>
    <w:rsid w:val="00C23E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3E85"/>
    <w:rPr>
      <w:rFonts w:ascii="Tahoma" w:hAnsi="Tahoma" w:cs="Tahoma"/>
      <w:sz w:val="16"/>
      <w:szCs w:val="16"/>
    </w:rPr>
  </w:style>
  <w:style w:type="paragraph" w:customStyle="1" w:styleId="WW-NormalWeb1">
    <w:name w:val="WW-Normal (Web)1"/>
    <w:basedOn w:val="Normal"/>
    <w:rsid w:val="009D5F46"/>
    <w:pPr>
      <w:spacing w:before="280" w:after="119" w:line="240" w:lineRule="auto"/>
    </w:pPr>
    <w:rPr>
      <w:rFonts w:ascii="Times New Roman" w:eastAsia="Times New Roman" w:hAnsi="Times New Roman" w:cs="Times New Roman"/>
      <w:sz w:val="24"/>
      <w:szCs w:val="24"/>
      <w:lang w:eastAsia="ar-SA"/>
    </w:rPr>
  </w:style>
  <w:style w:type="paragraph" w:customStyle="1" w:styleId="yiv8106276420msonormal">
    <w:name w:val="yiv8106276420msonormal"/>
    <w:basedOn w:val="Normal"/>
    <w:rsid w:val="00E1619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GvdeMetniGirintisi">
    <w:name w:val="Body Text Indent"/>
    <w:basedOn w:val="Normal"/>
    <w:link w:val="GvdeMetniGirintisiChar"/>
    <w:rsid w:val="00584CC5"/>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rPr>
  </w:style>
  <w:style w:type="character" w:customStyle="1" w:styleId="GvdeMetniGirintisiChar">
    <w:name w:val="Gövde Metni Girintisi Char"/>
    <w:basedOn w:val="VarsaylanParagrafYazTipi"/>
    <w:link w:val="GvdeMetniGirintisi"/>
    <w:rsid w:val="00584CC5"/>
    <w:rPr>
      <w:rFonts w:ascii="Verdana" w:eastAsia="Times New Roman" w:hAnsi="Verdana" w:cs="Times New Roman"/>
      <w:b/>
      <w:color w:val="000080"/>
      <w:szCs w:val="20"/>
    </w:rPr>
  </w:style>
  <w:style w:type="character" w:customStyle="1" w:styleId="il">
    <w:name w:val="il"/>
    <w:basedOn w:val="VarsaylanParagrafYazTipi"/>
    <w:rsid w:val="0058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932BB-43C0-4472-936F-85F5A3ED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7612</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Baykal</dc:creator>
  <cp:lastModifiedBy>Microsoft</cp:lastModifiedBy>
  <cp:revision>2</cp:revision>
  <dcterms:created xsi:type="dcterms:W3CDTF">2017-07-10T15:55:00Z</dcterms:created>
  <dcterms:modified xsi:type="dcterms:W3CDTF">2017-07-10T15:55:00Z</dcterms:modified>
</cp:coreProperties>
</file>