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8"/>
        <w:gridCol w:w="830"/>
        <w:gridCol w:w="779"/>
        <w:gridCol w:w="868"/>
        <w:gridCol w:w="672"/>
        <w:gridCol w:w="706"/>
      </w:tblGrid>
      <w:tr w:rsidR="00D811BC" w:rsidRPr="00713702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D811BC" w:rsidRPr="00713702" w:rsidRDefault="00D811BC" w:rsidP="003C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BİLGİLERİ</w:t>
            </w:r>
          </w:p>
        </w:tc>
      </w:tr>
      <w:tr w:rsidR="00D811BC" w:rsidRPr="00713702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Yarıyıl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T+U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Saat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Kredi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AKTS</w:t>
            </w:r>
          </w:p>
        </w:tc>
      </w:tr>
      <w:tr w:rsidR="00D811BC" w:rsidRPr="00713702" w:rsidTr="003C0D1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702">
              <w:rPr>
                <w:rFonts w:ascii="Times New Roman" w:hAnsi="Times New Roman" w:cs="Times New Roman"/>
                <w:b/>
                <w:sz w:val="24"/>
                <w:szCs w:val="24"/>
              </w:rPr>
              <w:t>EĞİTİMDE LİDERLİK VE SÜREKLİ GELİŞİM STRATEJİLERİ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EEP 514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2D76D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</w:tbl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D811BC" w:rsidRPr="00713702" w:rsidTr="003C0D1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Ön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Koşul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D811BC" w:rsidRPr="00713702" w:rsidTr="003C0D1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  <w:proofErr w:type="spellEnd"/>
          </w:p>
        </w:tc>
      </w:tr>
      <w:tr w:rsidR="00D811BC" w:rsidRPr="00713702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Seviyesi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</w:t>
            </w:r>
            <w:proofErr w:type="spellEnd"/>
          </w:p>
        </w:tc>
      </w:tr>
      <w:tr w:rsidR="00D811BC" w:rsidRPr="00713702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Türü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Serbest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  <w:proofErr w:type="spellEnd"/>
          </w:p>
        </w:tc>
      </w:tr>
      <w:tr w:rsidR="00D811BC" w:rsidRPr="00713702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Koordinatörü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11BC" w:rsidRPr="00713702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Verenler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11BC" w:rsidRPr="00713702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Yardımcıları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811BC" w:rsidRPr="00713702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Amacı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pStyle w:val="NormalWeb"/>
              <w:jc w:val="both"/>
              <w:rPr>
                <w:color w:val="auto"/>
              </w:rPr>
            </w:pPr>
            <w:proofErr w:type="spellStart"/>
            <w:r w:rsidRPr="00713702">
              <w:rPr>
                <w:color w:val="auto"/>
              </w:rPr>
              <w:t>Öğrencilere</w:t>
            </w:r>
            <w:proofErr w:type="spellEnd"/>
            <w:r w:rsidRPr="00713702">
              <w:rPr>
                <w:color w:val="auto"/>
              </w:rPr>
              <w:t xml:space="preserve"> </w:t>
            </w:r>
            <w:proofErr w:type="spellStart"/>
            <w:r w:rsidRPr="00713702">
              <w:rPr>
                <w:color w:val="auto"/>
              </w:rPr>
              <w:t>iş</w:t>
            </w:r>
            <w:proofErr w:type="spellEnd"/>
            <w:r w:rsidRPr="00713702">
              <w:rPr>
                <w:color w:val="auto"/>
              </w:rPr>
              <w:t xml:space="preserve"> </w:t>
            </w:r>
            <w:proofErr w:type="spellStart"/>
            <w:r w:rsidRPr="00713702">
              <w:rPr>
                <w:color w:val="auto"/>
              </w:rPr>
              <w:t>ve</w:t>
            </w:r>
            <w:proofErr w:type="spellEnd"/>
            <w:r w:rsidRPr="00713702">
              <w:rPr>
                <w:color w:val="auto"/>
              </w:rPr>
              <w:t xml:space="preserve"> </w:t>
            </w:r>
            <w:proofErr w:type="spellStart"/>
            <w:r w:rsidRPr="00713702">
              <w:rPr>
                <w:color w:val="auto"/>
              </w:rPr>
              <w:t>endüstri</w:t>
            </w:r>
            <w:proofErr w:type="spellEnd"/>
            <w:r w:rsidRPr="00713702">
              <w:rPr>
                <w:color w:val="auto"/>
              </w:rPr>
              <w:t xml:space="preserve"> </w:t>
            </w:r>
            <w:proofErr w:type="spellStart"/>
            <w:r w:rsidRPr="00713702">
              <w:rPr>
                <w:color w:val="auto"/>
              </w:rPr>
              <w:t>ortamlarında</w:t>
            </w:r>
            <w:proofErr w:type="spellEnd"/>
            <w:r w:rsidRPr="00713702">
              <w:rPr>
                <w:color w:val="auto"/>
              </w:rPr>
              <w:t xml:space="preserve"> </w:t>
            </w:r>
            <w:proofErr w:type="spellStart"/>
            <w:r w:rsidRPr="00713702">
              <w:rPr>
                <w:color w:val="auto"/>
              </w:rPr>
              <w:t>insan</w:t>
            </w:r>
            <w:proofErr w:type="spellEnd"/>
            <w:r w:rsidRPr="00713702">
              <w:rPr>
                <w:color w:val="auto"/>
              </w:rPr>
              <w:t xml:space="preserve"> </w:t>
            </w:r>
            <w:proofErr w:type="spellStart"/>
            <w:r w:rsidRPr="00713702">
              <w:rPr>
                <w:color w:val="auto"/>
              </w:rPr>
              <w:t>davranışlarını</w:t>
            </w:r>
            <w:proofErr w:type="spellEnd"/>
            <w:r w:rsidRPr="00713702">
              <w:rPr>
                <w:color w:val="auto"/>
              </w:rPr>
              <w:t xml:space="preserve"> </w:t>
            </w:r>
            <w:proofErr w:type="spellStart"/>
            <w:r w:rsidRPr="00713702">
              <w:rPr>
                <w:color w:val="auto"/>
              </w:rPr>
              <w:t>etkileyen</w:t>
            </w:r>
            <w:proofErr w:type="spellEnd"/>
            <w:r w:rsidRPr="00713702">
              <w:rPr>
                <w:color w:val="auto"/>
              </w:rPr>
              <w:t xml:space="preserve"> </w:t>
            </w:r>
            <w:proofErr w:type="spellStart"/>
            <w:r w:rsidRPr="00713702">
              <w:rPr>
                <w:color w:val="auto"/>
              </w:rPr>
              <w:t>psikolojik</w:t>
            </w:r>
            <w:proofErr w:type="spellEnd"/>
            <w:r w:rsidRPr="00713702">
              <w:rPr>
                <w:color w:val="auto"/>
              </w:rPr>
              <w:t xml:space="preserve"> </w:t>
            </w:r>
            <w:proofErr w:type="spellStart"/>
            <w:r w:rsidRPr="00713702">
              <w:rPr>
                <w:color w:val="auto"/>
              </w:rPr>
              <w:t>ve</w:t>
            </w:r>
            <w:proofErr w:type="spellEnd"/>
            <w:r w:rsidRPr="00713702">
              <w:rPr>
                <w:color w:val="auto"/>
              </w:rPr>
              <w:t xml:space="preserve"> </w:t>
            </w:r>
            <w:proofErr w:type="spellStart"/>
            <w:r w:rsidRPr="00713702">
              <w:rPr>
                <w:color w:val="auto"/>
              </w:rPr>
              <w:t>sosyal</w:t>
            </w:r>
            <w:proofErr w:type="spellEnd"/>
            <w:r w:rsidRPr="00713702">
              <w:rPr>
                <w:color w:val="auto"/>
              </w:rPr>
              <w:t xml:space="preserve"> </w:t>
            </w:r>
            <w:proofErr w:type="spellStart"/>
            <w:r w:rsidRPr="00713702">
              <w:rPr>
                <w:color w:val="auto"/>
              </w:rPr>
              <w:t>süreçleri</w:t>
            </w:r>
            <w:proofErr w:type="spellEnd"/>
            <w:r w:rsidRPr="00713702">
              <w:rPr>
                <w:color w:val="auto"/>
              </w:rPr>
              <w:t xml:space="preserve"> </w:t>
            </w:r>
            <w:proofErr w:type="spellStart"/>
            <w:r w:rsidRPr="00713702">
              <w:rPr>
                <w:color w:val="auto"/>
              </w:rPr>
              <w:t>tanıtmak</w:t>
            </w:r>
            <w:proofErr w:type="spellEnd"/>
            <w:r w:rsidRPr="00713702">
              <w:rPr>
                <w:color w:val="auto"/>
              </w:rPr>
              <w:t>.</w:t>
            </w:r>
          </w:p>
        </w:tc>
      </w:tr>
      <w:tr w:rsidR="00D811BC" w:rsidRPr="00713702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İçeriği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pStyle w:val="NoSpacing1"/>
              <w:tabs>
                <w:tab w:val="left" w:pos="1660"/>
              </w:tabs>
              <w:rPr>
                <w:rFonts w:ascii="Times New Roman" w:hAnsi="Times New Roman"/>
                <w:lang w:val="tr-TR"/>
              </w:rPr>
            </w:pPr>
            <w:r w:rsidRPr="00713702">
              <w:rPr>
                <w:rFonts w:ascii="Times New Roman" w:hAnsi="Times New Roman"/>
                <w:lang w:val="tr-TR"/>
              </w:rPr>
              <w:t>Bu derste öğrencilere iş ortamındaki davranışı etkileyen farklı psikolojik süreçler ve psikoloji teori ve yaklaşımlarının iş ortamındaki uygulamaları tanıtılmaktadır</w:t>
            </w:r>
          </w:p>
        </w:tc>
      </w:tr>
    </w:tbl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98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8"/>
        <w:gridCol w:w="1293"/>
        <w:gridCol w:w="1249"/>
        <w:gridCol w:w="1335"/>
      </w:tblGrid>
      <w:tr w:rsidR="00D811BC" w:rsidRPr="00713702" w:rsidTr="00713702">
        <w:trPr>
          <w:tblCellSpacing w:w="15" w:type="dxa"/>
          <w:jc w:val="center"/>
        </w:trPr>
        <w:tc>
          <w:tcPr>
            <w:tcW w:w="28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Öğrenme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Çıktıları</w:t>
            </w:r>
            <w:proofErr w:type="spellEnd"/>
          </w:p>
        </w:tc>
        <w:tc>
          <w:tcPr>
            <w:tcW w:w="6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Öğrenme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Çıktıları</w:t>
            </w:r>
            <w:proofErr w:type="spellEnd"/>
          </w:p>
        </w:tc>
        <w:tc>
          <w:tcPr>
            <w:tcW w:w="67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Yöntemleri</w:t>
            </w:r>
            <w:proofErr w:type="spellEnd"/>
          </w:p>
        </w:tc>
        <w:tc>
          <w:tcPr>
            <w:tcW w:w="7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Ölçme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Yöntemleri</w:t>
            </w:r>
            <w:proofErr w:type="spellEnd"/>
          </w:p>
        </w:tc>
      </w:tr>
      <w:tr w:rsidR="00D811BC" w:rsidRPr="00713702" w:rsidTr="00713702">
        <w:trPr>
          <w:trHeight w:val="450"/>
          <w:tblCellSpacing w:w="15" w:type="dxa"/>
          <w:jc w:val="center"/>
        </w:trPr>
        <w:tc>
          <w:tcPr>
            <w:tcW w:w="28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D811BC" w:rsidRPr="00713702" w:rsidRDefault="00D811BC" w:rsidP="003C0D1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13702">
              <w:rPr>
                <w:rFonts w:ascii="Times New Roman" w:hAnsi="Times New Roman" w:cs="Times New Roman"/>
              </w:rPr>
              <w:t>Öğrenciler</w:t>
            </w:r>
            <w:proofErr w:type="spellEnd"/>
            <w:r w:rsidRPr="007137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</w:rPr>
              <w:t>farklı</w:t>
            </w:r>
            <w:proofErr w:type="spellEnd"/>
            <w:r w:rsidRPr="007137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</w:rPr>
              <w:t>organizasyon</w:t>
            </w:r>
            <w:proofErr w:type="spellEnd"/>
            <w:r w:rsidRPr="007137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</w:rPr>
              <w:t>ve</w:t>
            </w:r>
            <w:proofErr w:type="spellEnd"/>
            <w:r w:rsidRPr="007137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</w:rPr>
              <w:t>endüstrilerde</w:t>
            </w:r>
            <w:proofErr w:type="spellEnd"/>
            <w:r w:rsidRPr="007137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</w:rPr>
              <w:t>örgütsel</w:t>
            </w:r>
            <w:proofErr w:type="spellEnd"/>
            <w:r w:rsidRPr="007137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</w:rPr>
              <w:t>davranışın</w:t>
            </w:r>
            <w:proofErr w:type="spellEnd"/>
            <w:r w:rsidRPr="007137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</w:rPr>
              <w:t>altında</w:t>
            </w:r>
            <w:proofErr w:type="spellEnd"/>
            <w:r w:rsidRPr="007137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</w:rPr>
              <w:t>yatan</w:t>
            </w:r>
            <w:proofErr w:type="spellEnd"/>
            <w:r w:rsidRPr="007137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</w:rPr>
              <w:t>teori</w:t>
            </w:r>
            <w:proofErr w:type="spellEnd"/>
            <w:r w:rsidRPr="007137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</w:rPr>
              <w:t>ve</w:t>
            </w:r>
            <w:proofErr w:type="spellEnd"/>
            <w:r w:rsidRPr="007137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</w:rPr>
              <w:t>prensipleri</w:t>
            </w:r>
            <w:proofErr w:type="spellEnd"/>
            <w:r w:rsidRPr="007137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</w:rPr>
              <w:t>öğrenecektir</w:t>
            </w:r>
            <w:proofErr w:type="spellEnd"/>
            <w:r w:rsidRPr="00713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1,2,3,4,6</w:t>
            </w:r>
          </w:p>
        </w:tc>
        <w:tc>
          <w:tcPr>
            <w:tcW w:w="67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4,5,8</w:t>
            </w:r>
          </w:p>
        </w:tc>
      </w:tr>
      <w:tr w:rsidR="00D811BC" w:rsidRPr="00713702" w:rsidTr="00713702">
        <w:trPr>
          <w:trHeight w:val="450"/>
          <w:tblCellSpacing w:w="15" w:type="dxa"/>
          <w:jc w:val="center"/>
        </w:trPr>
        <w:tc>
          <w:tcPr>
            <w:tcW w:w="28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D811BC" w:rsidRPr="00713702" w:rsidRDefault="00D811BC" w:rsidP="003C0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Öğrenciler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analizi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çalışanları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değerlendirme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seçme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eğitme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gibi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konularda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gerekli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teorik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uygulamalı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bilgilere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sahip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olacaktır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1,2,3,4,6</w:t>
            </w:r>
          </w:p>
        </w:tc>
        <w:tc>
          <w:tcPr>
            <w:tcW w:w="67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4,5,8</w:t>
            </w:r>
          </w:p>
        </w:tc>
      </w:tr>
      <w:tr w:rsidR="00D811BC" w:rsidRPr="00713702" w:rsidTr="00713702">
        <w:trPr>
          <w:trHeight w:val="450"/>
          <w:tblCellSpacing w:w="15" w:type="dxa"/>
          <w:jc w:val="center"/>
        </w:trPr>
        <w:tc>
          <w:tcPr>
            <w:tcW w:w="28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D811BC" w:rsidRPr="00713702" w:rsidRDefault="00D811BC" w:rsidP="003C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farklı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ortamlarında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örgütsel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davranışa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yönelik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yapabilmek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gerekli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bilgi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becerileri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öğrenecektir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1,2,3,4,6</w:t>
            </w:r>
          </w:p>
        </w:tc>
        <w:tc>
          <w:tcPr>
            <w:tcW w:w="67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4,5,8</w:t>
            </w:r>
          </w:p>
        </w:tc>
      </w:tr>
      <w:tr w:rsidR="00D811BC" w:rsidRPr="00713702" w:rsidTr="00713702">
        <w:trPr>
          <w:trHeight w:val="450"/>
          <w:tblCellSpacing w:w="15" w:type="dxa"/>
          <w:jc w:val="center"/>
        </w:trPr>
        <w:tc>
          <w:tcPr>
            <w:tcW w:w="28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D811BC" w:rsidRPr="00713702" w:rsidRDefault="00D811BC" w:rsidP="003C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ortamlarında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birey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organizasyon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düzeyinde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karşılaşılabilecek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farklı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problemlere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çözüm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stratejileri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sunabileceklerdir</w:t>
            </w:r>
            <w:proofErr w:type="spellEnd"/>
            <w:r w:rsidRPr="00713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1,2,3,4,6</w:t>
            </w:r>
          </w:p>
        </w:tc>
        <w:tc>
          <w:tcPr>
            <w:tcW w:w="67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4,5,8</w:t>
            </w:r>
          </w:p>
        </w:tc>
      </w:tr>
    </w:tbl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D811BC" w:rsidRPr="00713702" w:rsidTr="003C0D1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Yöntemleri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1: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2: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Soru-Cevap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3: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Tartışma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4: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Örnek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olay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5: Problem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çözme</w:t>
            </w:r>
            <w:proofErr w:type="spellEnd"/>
          </w:p>
        </w:tc>
      </w:tr>
      <w:tr w:rsidR="00D811BC" w:rsidRPr="00713702" w:rsidTr="003C0D1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Ölçme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Yöntemleri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1: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Sınav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2: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Deney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3: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Ödev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3"/>
      </w:tblGrid>
      <w:tr w:rsidR="00D811BC" w:rsidRPr="00713702" w:rsidTr="00D811BC">
        <w:trPr>
          <w:trHeight w:val="578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AKIŞI</w:t>
            </w:r>
          </w:p>
        </w:tc>
      </w:tr>
    </w:tbl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tbl>
      <w:tblPr>
        <w:tblW w:w="8497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697"/>
        <w:gridCol w:w="5864"/>
      </w:tblGrid>
      <w:tr w:rsidR="00D811BC" w:rsidRPr="00713702" w:rsidTr="00D811BC">
        <w:trPr>
          <w:trHeight w:val="237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Hafta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Konular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Ön Hazırlık</w:t>
            </w:r>
          </w:p>
        </w:tc>
      </w:tr>
      <w:tr w:rsidR="00D811BC" w:rsidRPr="00713702" w:rsidTr="00D811BC">
        <w:trPr>
          <w:trHeight w:val="976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Endüstriyel Psikoloji ve Örgütsel Etiğe Giriş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Aamodt,M.G</w:t>
            </w:r>
            <w:proofErr w:type="gram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.(2007) Industrial/Organizational Psychology; An Applied Approach (5th ed.), ThomsonWadsworth, USA</w:t>
            </w:r>
          </w:p>
        </w:tc>
      </w:tr>
      <w:tr w:rsidR="00D811BC" w:rsidRPr="00713702" w:rsidTr="00D811BC">
        <w:trPr>
          <w:trHeight w:val="488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İş Analizi ve değerlendirmesi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Aamodt,M.G</w:t>
            </w:r>
            <w:proofErr w:type="gram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.(2007) Industrial/Organizational Psychology; An Applied Approach (5th ed.), ThomsonWadsworth, USA</w:t>
            </w:r>
          </w:p>
        </w:tc>
      </w:tr>
      <w:tr w:rsidR="00D811BC" w:rsidRPr="00713702" w:rsidTr="00D811BC">
        <w:trPr>
          <w:trHeight w:val="488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İş Analizi ve değerlendirmesi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Aamodt,M.G</w:t>
            </w:r>
            <w:proofErr w:type="gram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.(2007) Industrial/Organizational Psychology; An Applied Approach (5th ed.), ThomsonWadsworth, USA</w:t>
            </w:r>
          </w:p>
        </w:tc>
      </w:tr>
      <w:tr w:rsidR="00D811BC" w:rsidRPr="00713702" w:rsidTr="00D811BC">
        <w:trPr>
          <w:trHeight w:val="475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Çalışan Seçimi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Aamodt,M.G</w:t>
            </w:r>
            <w:proofErr w:type="gram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.(2007) Industrial/Organizational Psychology; An Applied Approach (5th ed.), ThomsonWadsworth, USA</w:t>
            </w:r>
          </w:p>
        </w:tc>
      </w:tr>
      <w:tr w:rsidR="00D811BC" w:rsidRPr="00713702" w:rsidTr="00D811BC">
        <w:trPr>
          <w:trHeight w:val="739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Çalışan Performansını Değerlendirme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Aamodt,M.G</w:t>
            </w:r>
            <w:proofErr w:type="gram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.(2007) Industrial/Organizational Psychology; An Applied Approach (5th ed.), ThomsonWadsworth, USA</w:t>
            </w:r>
          </w:p>
        </w:tc>
      </w:tr>
      <w:tr w:rsidR="00D811BC" w:rsidRPr="00713702" w:rsidTr="00D811BC">
        <w:trPr>
          <w:trHeight w:val="726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Çalışan Performansını Değerlendirme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Aamodt,M.G</w:t>
            </w:r>
            <w:proofErr w:type="gram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.(2007) Industrial/Organizational Psychology; An Applied Approach (5th ed.), ThomsonWadsworth, USA</w:t>
            </w:r>
          </w:p>
        </w:tc>
      </w:tr>
      <w:tr w:rsidR="00D811BC" w:rsidRPr="00713702" w:rsidTr="00D811BC">
        <w:trPr>
          <w:trHeight w:val="237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Ara sınav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D811BC" w:rsidRPr="00713702" w:rsidTr="00D811BC">
        <w:trPr>
          <w:trHeight w:val="976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Eğitim Sistemlerini Tasarlama ve Değerlendirme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Aamodt,M.G</w:t>
            </w:r>
            <w:proofErr w:type="gram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.(2007) Industrial/Organizational Psychology; An Applied Approach (5th ed.), ThomsonWadsworth, USA</w:t>
            </w:r>
          </w:p>
        </w:tc>
      </w:tr>
      <w:tr w:rsidR="00D811BC" w:rsidRPr="00713702" w:rsidTr="00D811BC">
        <w:trPr>
          <w:trHeight w:val="963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Eğitim Sistemlerini Tasarlama ve Değerlendirme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Aamodt,M.G</w:t>
            </w:r>
            <w:proofErr w:type="gram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.(2007) Industrial/Organizational Psychology; An Applied Approach (5th ed.), ThomsonWadsworth, USA</w:t>
            </w:r>
          </w:p>
        </w:tc>
      </w:tr>
      <w:tr w:rsidR="00D811BC" w:rsidRPr="00713702" w:rsidTr="00D811BC">
        <w:trPr>
          <w:trHeight w:val="488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Liderlik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Aamodt,M.G</w:t>
            </w:r>
            <w:proofErr w:type="gram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.(2007) Industrial/Organizational Psychology; An Applied Approach (5th ed.), ThomsonWadsworth, USA</w:t>
            </w:r>
          </w:p>
        </w:tc>
      </w:tr>
      <w:tr w:rsidR="00D811BC" w:rsidRPr="00713702" w:rsidTr="00D811BC">
        <w:trPr>
          <w:trHeight w:val="488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Liderlik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Aamodt,M.G</w:t>
            </w:r>
            <w:proofErr w:type="gram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.(2007) Industrial/Organizational Psychology; An Applied Approach (5th ed.), ThomsonWadsworth, USA</w:t>
            </w:r>
          </w:p>
        </w:tc>
      </w:tr>
      <w:tr w:rsidR="00D811BC" w:rsidRPr="00713702" w:rsidTr="00D811BC">
        <w:trPr>
          <w:trHeight w:val="488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Stres Yönetimi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Aamodt,M.G</w:t>
            </w:r>
            <w:proofErr w:type="gram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.(2007) Industrial/Organizational Psychology; An Applied Approach (5th ed.), ThomsonWadsworth, USA</w:t>
            </w:r>
          </w:p>
        </w:tc>
      </w:tr>
      <w:tr w:rsidR="00D811BC" w:rsidRPr="00713702" w:rsidTr="00D811BC">
        <w:trPr>
          <w:trHeight w:val="501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Stres Yönetimi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Aamodt,M.G</w:t>
            </w:r>
            <w:proofErr w:type="gram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.(2007) Industrial/Organizational Psychology; An Applied Approach (5th ed.), ThomsonWadsworth, USA</w:t>
            </w:r>
          </w:p>
        </w:tc>
      </w:tr>
      <w:tr w:rsidR="00D811BC" w:rsidRPr="00713702" w:rsidTr="00D811BC">
        <w:trPr>
          <w:trHeight w:val="726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Dönemin gözden geçirilmesi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Aamodt,M.G</w:t>
            </w:r>
            <w:proofErr w:type="gram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.(2007) Industrial/Organizational Psychology; An Applied Approach (5th ed.), ThomsonWadsworth, USA</w:t>
            </w:r>
          </w:p>
        </w:tc>
      </w:tr>
      <w:tr w:rsidR="00D811BC" w:rsidRPr="00713702" w:rsidTr="00D811BC">
        <w:trPr>
          <w:trHeight w:val="726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Dönemin gözden geçirilmesi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 </w:t>
            </w:r>
          </w:p>
        </w:tc>
      </w:tr>
      <w:tr w:rsidR="00D811BC" w:rsidRPr="00713702" w:rsidTr="00D811BC">
        <w:trPr>
          <w:trHeight w:val="739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Dönemin gözden geçirilmesi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 </w:t>
            </w:r>
          </w:p>
        </w:tc>
      </w:tr>
    </w:tbl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6818"/>
      </w:tblGrid>
      <w:tr w:rsidR="00D811BC" w:rsidRPr="00713702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KAYNAKLAR</w:t>
            </w:r>
          </w:p>
        </w:tc>
      </w:tr>
      <w:tr w:rsidR="00D811BC" w:rsidRPr="00713702" w:rsidTr="003C0D1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Notu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Yukarıda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belirtilen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kitap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bölümleri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power point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sunumları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D811BC" w:rsidRPr="00713702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Diğer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Kaynaklar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ilgi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geçmiş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deneyimlerine</w:t>
            </w:r>
            <w:proofErr w:type="spellEnd"/>
            <w:proofErr w:type="gram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hocası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seçilmiş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makaleler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D811BC" w:rsidRPr="00713702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MATERYAL PAYLAŞIMI </w:t>
            </w:r>
          </w:p>
        </w:tc>
      </w:tr>
      <w:tr w:rsidR="00D811BC" w:rsidRPr="00713702" w:rsidTr="003C0D1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11BC" w:rsidRPr="00713702" w:rsidTr="003C0D1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Ödevler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11BC" w:rsidRPr="00713702" w:rsidTr="003C0D1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699"/>
        <w:gridCol w:w="1959"/>
      </w:tblGrid>
      <w:tr w:rsidR="00D811BC" w:rsidRPr="00713702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DEĞERLENDİRME SİSTEMİ</w:t>
            </w:r>
          </w:p>
        </w:tc>
      </w:tr>
      <w:tr w:rsidR="00D811BC" w:rsidRPr="00713702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KATKI YÜZDESİ</w:t>
            </w:r>
          </w:p>
        </w:tc>
      </w:tr>
      <w:tr w:rsidR="00D811BC" w:rsidRPr="00713702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11BC" w:rsidRPr="00713702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Kısa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1BC" w:rsidRPr="00713702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Ödev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11BC" w:rsidRPr="00713702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Derse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Katılım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811BC" w:rsidRPr="00713702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D811BC" w:rsidRPr="00713702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Final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Ödevinin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Başarıya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Oranı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D811BC" w:rsidRPr="00713702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Yıl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içinin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Başarıya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Oranı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D811BC" w:rsidRPr="00713702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658"/>
      </w:tblGrid>
      <w:tr w:rsidR="00D811BC" w:rsidRPr="00713702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Uzmanlık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Alan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Dersleri</w:t>
            </w:r>
            <w:proofErr w:type="spellEnd"/>
          </w:p>
        </w:tc>
      </w:tr>
    </w:tbl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</w:tblGrid>
      <w:tr w:rsidR="00D811BC" w:rsidRPr="00713702" w:rsidTr="00D811BC">
        <w:trPr>
          <w:trHeight w:val="525"/>
          <w:tblCellSpacing w:w="15" w:type="dxa"/>
          <w:jc w:val="center"/>
        </w:trPr>
        <w:tc>
          <w:tcPr>
            <w:tcW w:w="4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DERSİN PROGRAM ÇIKTILARINA KATKISI</w:t>
            </w:r>
          </w:p>
        </w:tc>
      </w:tr>
    </w:tbl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tbl>
      <w:tblPr>
        <w:tblW w:w="9131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7056"/>
        <w:gridCol w:w="337"/>
        <w:gridCol w:w="337"/>
        <w:gridCol w:w="337"/>
        <w:gridCol w:w="337"/>
        <w:gridCol w:w="337"/>
      </w:tblGrid>
      <w:tr w:rsidR="00D811BC" w:rsidRPr="00713702" w:rsidTr="00D811BC">
        <w:trPr>
          <w:trHeight w:val="308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Program Yeterlilikleri / Çıktıları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* Katkı Düzeyi</w:t>
            </w:r>
          </w:p>
        </w:tc>
      </w:tr>
      <w:tr w:rsidR="00D811BC" w:rsidRPr="00713702" w:rsidTr="00D811BC">
        <w:trPr>
          <w:trHeight w:val="334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5</w:t>
            </w:r>
          </w:p>
        </w:tc>
      </w:tr>
      <w:tr w:rsidR="00D811BC" w:rsidRPr="00713702" w:rsidTr="00D811BC">
        <w:trPr>
          <w:trHeight w:val="4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Psikoloji alanındaki kavram ve görüşleri bilimsel yöntemlerle inceleyebilmek, verileri yorumlayabilmek ve değerlendirebilmek</w:t>
            </w: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X</w:t>
            </w: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D811BC" w:rsidRPr="00713702" w:rsidTr="00D811BC">
        <w:trPr>
          <w:trHeight w:val="73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Bilimsel düşünce anlayışına, eleştirel düşünme becerilerine sahip olabilmek, insan davranışı, zihin ve deneyimleri konusunda ilgi ve merak geliştirebilmek, edinilen bilgileri değerlendirip, süzgeçten geçirebilmek</w:t>
            </w: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X</w:t>
            </w: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D811BC" w:rsidRPr="00713702" w:rsidTr="00D811BC">
        <w:trPr>
          <w:trHeight w:val="4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Psikoloji alanında edindiği kuramsal ve uygulamalı bilgileri yerel ve küresel düzeyde kullanabilmek</w:t>
            </w: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X</w:t>
            </w: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D811BC" w:rsidRPr="00713702" w:rsidTr="00D811BC">
        <w:trPr>
          <w:trHeight w:val="48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Psikolojiye katkıda bulunabilecek diğer disiplinlerden yararlanabilmek ve bu disiplinlere ilişkin temel bilgilere sahip olmak</w:t>
            </w: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X</w:t>
            </w:r>
          </w:p>
        </w:tc>
      </w:tr>
      <w:tr w:rsidR="00D811BC" w:rsidRPr="00713702" w:rsidTr="00D811BC">
        <w:trPr>
          <w:trHeight w:val="4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Psikoloji ile ilgili verilerin toplanması, yorumlanması, duyurulması ve uygulanması aşamalarında toplumsal, bilimsel ve etik değerlere sahip olmak</w:t>
            </w: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X</w:t>
            </w: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D811BC" w:rsidRPr="00713702" w:rsidTr="00D811BC">
        <w:trPr>
          <w:trHeight w:val="4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Psikolojinin, bilimsel bir disiplin olarak konumlanışını, davranışsal ve zihinsel süreçleri tarihsel bir perspektifle nasıl ele aldığı ve hangi yöntemlerle incelediği bilgisine sahip olmak</w:t>
            </w: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X</w:t>
            </w:r>
          </w:p>
        </w:tc>
      </w:tr>
      <w:tr w:rsidR="00D811BC" w:rsidRPr="00713702" w:rsidTr="00D811BC">
        <w:trPr>
          <w:trHeight w:val="73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Temel kuramsal yaklaşım ve bakış açılarının (davranışsal, biyolojik, bilişsel, evrimsel, sosyal, gelişimsel, hümanistik, psikodinamik ve sosyokültürel) belirgin vurgularını ayırt edebilmek, karşılaştırma yapabilmek, benzerlik ve farklılıklarını, katkı ve sınırlılıklarını ifade edebilmek</w:t>
            </w: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X</w:t>
            </w:r>
          </w:p>
        </w:tc>
      </w:tr>
      <w:tr w:rsidR="00D811BC" w:rsidRPr="00713702" w:rsidTr="00D811BC">
        <w:trPr>
          <w:trHeight w:val="4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Nicel ve nitel veriye dayalı psikoloji bilgilerini uzman olan ve olmayan kişilerle paylaşabilecek şekilde etkin anlatım ve dil becerileriyle ifade edebilmek</w:t>
            </w: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X</w:t>
            </w:r>
          </w:p>
        </w:tc>
      </w:tr>
      <w:tr w:rsidR="00D811BC" w:rsidRPr="00713702" w:rsidTr="00D811BC">
        <w:trPr>
          <w:trHeight w:val="73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Kişilerarası duyarlılığa, toplumsal olay ve sorunlara yönelik farkındalığa sahip olmak ve bu konudaki duyarlık ve farkındalıklarının aynı zamanda, psikoloji bilgisine, sorusuna ve araştırmalarına da eşlik edebilmesini sağlamak</w:t>
            </w: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X</w:t>
            </w:r>
          </w:p>
        </w:tc>
      </w:tr>
      <w:tr w:rsidR="00D811BC" w:rsidRPr="00713702" w:rsidTr="00D811BC">
        <w:trPr>
          <w:trHeight w:val="50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Psikoloji alanında edinilen kuramsal ve uygulamalı bilgileri endüstri alanında etkin ve verimli bir şekilde kullanabilmek, sorunlara çözüm üretebilmek ve endüstriyel gelişime katkı sağlayabilmek</w:t>
            </w: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X</w:t>
            </w:r>
          </w:p>
        </w:tc>
      </w:tr>
      <w:tr w:rsidR="00D811BC" w:rsidRPr="00713702" w:rsidTr="00D811BC">
        <w:trPr>
          <w:trHeight w:val="24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Psikolojik ölçme ve değerlendirme için gerekli teknik ve araçgereç bilgisine sahip olmak</w:t>
            </w: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X</w:t>
            </w:r>
          </w:p>
        </w:tc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1BC" w:rsidRPr="00713702" w:rsidRDefault="00D811BC" w:rsidP="00D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71370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*1 Lowest, 2 Low, 3 Average, 4 High, 5 Highest</w:t>
      </w:r>
    </w:p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1BC" w:rsidRPr="00713702" w:rsidRDefault="00D811BC" w:rsidP="00D8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4"/>
        <w:gridCol w:w="943"/>
        <w:gridCol w:w="760"/>
        <w:gridCol w:w="956"/>
      </w:tblGrid>
      <w:tr w:rsidR="00D811BC" w:rsidRPr="00713702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AKTS / İŞ YÜKÜ TABLOSU</w:t>
            </w:r>
          </w:p>
        </w:tc>
      </w:tr>
      <w:tr w:rsidR="00D811BC" w:rsidRPr="00713702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Etkinlik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Süresi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İş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Yükü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11BC" w:rsidRPr="00713702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Süresi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haftası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dahildir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14x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saati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811BC" w:rsidRPr="00713702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Sınıf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Dışı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Süresi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pekiştirme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811BC" w:rsidRPr="00713702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1BC" w:rsidRPr="00713702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Derse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Katılım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1BC" w:rsidRPr="00713702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Ödev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11BC" w:rsidRPr="00713702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1BC" w:rsidRPr="00713702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İş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Yükü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811BC" w:rsidRPr="00713702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İş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Yükü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11BC" w:rsidRPr="00713702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Dersin</w:t>
            </w:r>
            <w:proofErr w:type="spellEnd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AKTS </w:t>
            </w:r>
            <w:proofErr w:type="spellStart"/>
            <w:r w:rsidRPr="007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Kredisi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811BC" w:rsidRPr="00713702" w:rsidRDefault="00D811B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811BC" w:rsidRPr="00713702" w:rsidRDefault="00D811BC" w:rsidP="00D811BC">
      <w:pPr>
        <w:rPr>
          <w:rFonts w:ascii="Times New Roman" w:hAnsi="Times New Roman" w:cs="Times New Roman"/>
          <w:sz w:val="24"/>
          <w:szCs w:val="24"/>
        </w:rPr>
      </w:pPr>
    </w:p>
    <w:p w:rsidR="004F0B4F" w:rsidRPr="00713702" w:rsidRDefault="004F0B4F">
      <w:pPr>
        <w:rPr>
          <w:rFonts w:ascii="Times New Roman" w:hAnsi="Times New Roman" w:cs="Times New Roman"/>
          <w:sz w:val="24"/>
          <w:szCs w:val="24"/>
        </w:rPr>
      </w:pPr>
    </w:p>
    <w:sectPr w:rsidR="004F0B4F" w:rsidRPr="00713702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C"/>
    <w:rsid w:val="002D76D8"/>
    <w:rsid w:val="004F0B4F"/>
    <w:rsid w:val="00713702"/>
    <w:rsid w:val="00D8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14E27-9C9F-4A70-80B0-0AF482A7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1BC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D811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NoSpacing1">
    <w:name w:val="No Spacing1"/>
    <w:uiPriority w:val="1"/>
    <w:qFormat/>
    <w:rsid w:val="00D811B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02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Eren Ozyigit</dc:creator>
  <cp:keywords/>
  <dc:description/>
  <cp:lastModifiedBy>Burcu Dok</cp:lastModifiedBy>
  <cp:revision>4</cp:revision>
  <cp:lastPrinted>2017-04-24T09:55:00Z</cp:lastPrinted>
  <dcterms:created xsi:type="dcterms:W3CDTF">2017-04-05T13:23:00Z</dcterms:created>
  <dcterms:modified xsi:type="dcterms:W3CDTF">2017-04-27T11:23:00Z</dcterms:modified>
</cp:coreProperties>
</file>